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7C0" w:rsidRDefault="003657C0">
      <w:pPr>
        <w:rPr>
          <w:lang w:val="en-US"/>
        </w:rPr>
      </w:pPr>
    </w:p>
    <w:p w:rsidR="003657C0" w:rsidRDefault="003657C0">
      <w:pPr>
        <w:rPr>
          <w:lang w:val="en-US"/>
        </w:rPr>
      </w:pPr>
    </w:p>
    <w:p w:rsidR="003657C0" w:rsidRDefault="003657C0">
      <w:pPr>
        <w:rPr>
          <w:lang w:val="en-US"/>
        </w:rPr>
      </w:pPr>
    </w:p>
    <w:p w:rsidR="003657C0" w:rsidRDefault="003657C0">
      <w:pPr>
        <w:rPr>
          <w:lang w:val="en-US"/>
        </w:rPr>
      </w:pPr>
      <w:bookmarkStart w:id="0" w:name="_GoBack"/>
      <w:bookmarkEnd w:id="0"/>
    </w:p>
    <w:p w:rsidR="003657C0" w:rsidRDefault="003657C0" w:rsidP="003657C0">
      <w:pPr>
        <w:rPr>
          <w:lang w:val="en-US"/>
        </w:rPr>
      </w:pPr>
    </w:p>
    <w:p w:rsidR="000D4BE5" w:rsidRDefault="000D4BE5" w:rsidP="003657C0">
      <w:pPr>
        <w:rPr>
          <w:lang w:val="en-US"/>
        </w:rPr>
      </w:pPr>
    </w:p>
    <w:p w:rsidR="003657C0" w:rsidRPr="003657C0" w:rsidRDefault="003657C0" w:rsidP="003657C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r w:rsidRPr="003657C0">
        <w:rPr>
          <w:rFonts w:asciiTheme="minorHAnsi" w:eastAsia="+mn-ea" w:hAnsiTheme="minorHAnsi" w:cs="+mn-cs"/>
          <w:b/>
          <w:bCs/>
          <w:color w:val="000000"/>
          <w:kern w:val="24"/>
          <w:sz w:val="56"/>
          <w:szCs w:val="56"/>
          <w:lang w:val="en-US"/>
        </w:rPr>
        <w:t xml:space="preserve">Integrated strategy Initiative for Strengthening the supply of </w:t>
      </w:r>
      <w:proofErr w:type="spellStart"/>
      <w:r w:rsidRPr="003657C0">
        <w:rPr>
          <w:rFonts w:asciiTheme="minorHAnsi" w:eastAsia="+mn-ea" w:hAnsiTheme="minorHAnsi" w:cs="+mn-cs"/>
          <w:b/>
          <w:bCs/>
          <w:color w:val="000000"/>
          <w:kern w:val="24"/>
          <w:sz w:val="56"/>
          <w:szCs w:val="56"/>
          <w:lang w:val="en-US"/>
        </w:rPr>
        <w:t>APPrenticeships</w:t>
      </w:r>
      <w:proofErr w:type="spellEnd"/>
      <w:r w:rsidRPr="003657C0">
        <w:rPr>
          <w:rFonts w:asciiTheme="minorHAnsi" w:eastAsia="+mn-ea" w:hAnsiTheme="minorHAnsi" w:cs="+mn-cs"/>
          <w:b/>
          <w:bCs/>
          <w:color w:val="000000"/>
          <w:kern w:val="24"/>
          <w:sz w:val="56"/>
          <w:szCs w:val="56"/>
          <w:lang w:val="en-US"/>
        </w:rPr>
        <w:t xml:space="preserve"> in </w:t>
      </w:r>
      <w:proofErr w:type="spellStart"/>
      <w:r w:rsidRPr="003657C0">
        <w:rPr>
          <w:rFonts w:asciiTheme="minorHAnsi" w:eastAsia="+mn-ea" w:hAnsiTheme="minorHAnsi" w:cs="+mn-cs"/>
          <w:b/>
          <w:bCs/>
          <w:color w:val="000000"/>
          <w:kern w:val="24"/>
          <w:sz w:val="56"/>
          <w:szCs w:val="56"/>
          <w:lang w:val="en-US"/>
        </w:rPr>
        <w:t>TEXtile</w:t>
      </w:r>
      <w:proofErr w:type="spellEnd"/>
      <w:r w:rsidRPr="003657C0">
        <w:rPr>
          <w:rFonts w:asciiTheme="minorHAnsi" w:eastAsia="+mn-ea" w:hAnsiTheme="minorHAnsi" w:cs="+mn-cs"/>
          <w:b/>
          <w:bCs/>
          <w:color w:val="000000"/>
          <w:kern w:val="24"/>
          <w:sz w:val="56"/>
          <w:szCs w:val="56"/>
          <w:lang w:val="en-US"/>
        </w:rPr>
        <w:t xml:space="preserve"> sector</w:t>
      </w:r>
    </w:p>
    <w:p w:rsidR="003657C0" w:rsidRPr="003657C0" w:rsidRDefault="003657C0" w:rsidP="003657C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p>
    <w:p w:rsidR="003657C0" w:rsidRPr="003657C0" w:rsidRDefault="003657C0" w:rsidP="003657C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r w:rsidRPr="003657C0">
        <w:rPr>
          <w:rFonts w:asciiTheme="minorHAnsi" w:eastAsia="+mn-ea" w:hAnsiTheme="minorHAnsi" w:cs="+mn-cs"/>
          <w:b/>
          <w:bCs/>
          <w:color w:val="000000"/>
          <w:kern w:val="24"/>
          <w:sz w:val="56"/>
          <w:szCs w:val="56"/>
          <w:lang w:val="en-US"/>
        </w:rPr>
        <w:t>TEXAPP</w:t>
      </w:r>
    </w:p>
    <w:p w:rsidR="003657C0" w:rsidRDefault="003657C0" w:rsidP="003657C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p>
    <w:p w:rsidR="000D4BE5" w:rsidRPr="003657C0" w:rsidRDefault="000D4BE5" w:rsidP="003657C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US"/>
        </w:rPr>
      </w:pPr>
    </w:p>
    <w:tbl>
      <w:tblPr>
        <w:tblStyle w:val="TableGrid"/>
        <w:tblW w:w="0" w:type="auto"/>
        <w:jc w:val="center"/>
        <w:tblLook w:val="04A0" w:firstRow="1" w:lastRow="0" w:firstColumn="1" w:lastColumn="0" w:noHBand="0" w:noVBand="1"/>
      </w:tblPr>
      <w:tblGrid>
        <w:gridCol w:w="1985"/>
        <w:gridCol w:w="6237"/>
      </w:tblGrid>
      <w:tr w:rsidR="003657C0" w:rsidTr="000D4BE5">
        <w:trPr>
          <w:jc w:val="center"/>
        </w:trPr>
        <w:tc>
          <w:tcPr>
            <w:tcW w:w="1985" w:type="dxa"/>
            <w:shd w:val="clear" w:color="auto" w:fill="2E74B5" w:themeFill="accent1" w:themeFillShade="BF"/>
          </w:tcPr>
          <w:p w:rsidR="003657C0" w:rsidRPr="003657C0" w:rsidRDefault="00657144" w:rsidP="003657C0">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US"/>
              </w:rPr>
            </w:pPr>
            <w:r>
              <w:rPr>
                <w:rFonts w:asciiTheme="minorHAnsi" w:eastAsia="+mn-ea" w:hAnsiTheme="minorHAnsi" w:cs="+mn-cs"/>
                <w:b/>
                <w:bCs/>
                <w:color w:val="000000"/>
                <w:kern w:val="24"/>
                <w:sz w:val="40"/>
                <w:szCs w:val="40"/>
                <w:lang w:val="en-US"/>
              </w:rPr>
              <w:t>T. 4. 1</w:t>
            </w:r>
          </w:p>
        </w:tc>
        <w:tc>
          <w:tcPr>
            <w:tcW w:w="6237" w:type="dxa"/>
            <w:shd w:val="clear" w:color="auto" w:fill="D5DCE4" w:themeFill="text2" w:themeFillTint="33"/>
          </w:tcPr>
          <w:p w:rsidR="003657C0" w:rsidRPr="003657C0" w:rsidRDefault="00657144" w:rsidP="003657C0">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US"/>
              </w:rPr>
            </w:pPr>
            <w:r>
              <w:rPr>
                <w:rFonts w:asciiTheme="minorHAnsi" w:eastAsia="+mn-ea" w:hAnsiTheme="minorHAnsi" w:cs="+mn-cs"/>
                <w:b/>
                <w:bCs/>
                <w:color w:val="000000"/>
                <w:kern w:val="24"/>
                <w:sz w:val="40"/>
                <w:szCs w:val="40"/>
                <w:lang w:val="en-US"/>
              </w:rPr>
              <w:t>QUALITY PLAN</w:t>
            </w:r>
          </w:p>
        </w:tc>
      </w:tr>
    </w:tbl>
    <w:p w:rsidR="003657C0" w:rsidRDefault="003657C0" w:rsidP="003657C0">
      <w:pPr>
        <w:pStyle w:val="NormalWeb"/>
        <w:spacing w:before="0" w:beforeAutospacing="0" w:after="0" w:afterAutospacing="0"/>
        <w:jc w:val="center"/>
        <w:textAlignment w:val="baseline"/>
        <w:rPr>
          <w:rFonts w:eastAsia="+mn-ea" w:cs="+mn-cs"/>
          <w:b/>
          <w:bCs/>
          <w:color w:val="000000"/>
          <w:kern w:val="24"/>
          <w:sz w:val="56"/>
          <w:szCs w:val="56"/>
          <w:lang w:val="en-US"/>
        </w:rPr>
      </w:pPr>
    </w:p>
    <w:p w:rsidR="003657C0" w:rsidRDefault="003657C0" w:rsidP="003657C0">
      <w:pPr>
        <w:pStyle w:val="NormalWeb"/>
        <w:spacing w:before="0" w:beforeAutospacing="0" w:after="0" w:afterAutospacing="0"/>
        <w:jc w:val="center"/>
        <w:textAlignment w:val="baseline"/>
        <w:rPr>
          <w:rFonts w:eastAsia="+mn-ea" w:cs="+mn-cs"/>
          <w:b/>
          <w:bCs/>
          <w:color w:val="000000"/>
          <w:kern w:val="24"/>
          <w:sz w:val="56"/>
          <w:szCs w:val="56"/>
          <w:lang w:val="en-US"/>
        </w:rPr>
      </w:pPr>
    </w:p>
    <w:tbl>
      <w:tblPr>
        <w:tblStyle w:val="TableGrid"/>
        <w:tblW w:w="0" w:type="auto"/>
        <w:jc w:val="center"/>
        <w:tblLook w:val="04A0" w:firstRow="1" w:lastRow="0" w:firstColumn="1" w:lastColumn="0" w:noHBand="0" w:noVBand="1"/>
      </w:tblPr>
      <w:tblGrid>
        <w:gridCol w:w="1989"/>
        <w:gridCol w:w="6237"/>
      </w:tblGrid>
      <w:tr w:rsidR="003657C0" w:rsidRPr="00B26387" w:rsidTr="00735362">
        <w:trPr>
          <w:jc w:val="center"/>
        </w:trPr>
        <w:tc>
          <w:tcPr>
            <w:tcW w:w="1702" w:type="dxa"/>
            <w:shd w:val="clear" w:color="auto" w:fill="2E74B5" w:themeFill="accent1" w:themeFillShade="BF"/>
          </w:tcPr>
          <w:p w:rsidR="003657C0" w:rsidRPr="000D4BE5" w:rsidRDefault="00735362" w:rsidP="00735362">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Prepared by:</w:t>
            </w:r>
          </w:p>
        </w:tc>
        <w:tc>
          <w:tcPr>
            <w:tcW w:w="6237" w:type="dxa"/>
            <w:shd w:val="clear" w:color="auto" w:fill="D5DCE4" w:themeFill="text2" w:themeFillTint="33"/>
          </w:tcPr>
          <w:p w:rsidR="003657C0" w:rsidRPr="000D4BE5" w:rsidRDefault="00657144" w:rsidP="00735362">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 xml:space="preserve">P8 Hellenic Clothing Industry Association </w:t>
            </w:r>
          </w:p>
        </w:tc>
      </w:tr>
      <w:tr w:rsidR="00735362" w:rsidTr="00735362">
        <w:trPr>
          <w:jc w:val="center"/>
        </w:trPr>
        <w:tc>
          <w:tcPr>
            <w:tcW w:w="1702" w:type="dxa"/>
            <w:shd w:val="clear" w:color="auto" w:fill="2E74B5" w:themeFill="accent1" w:themeFillShade="BF"/>
          </w:tcPr>
          <w:p w:rsidR="00735362" w:rsidRPr="000D4BE5" w:rsidRDefault="00735362" w:rsidP="00735362">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Contributors:</w:t>
            </w:r>
          </w:p>
        </w:tc>
        <w:tc>
          <w:tcPr>
            <w:tcW w:w="6237" w:type="dxa"/>
            <w:shd w:val="clear" w:color="auto" w:fill="D5DCE4" w:themeFill="text2" w:themeFillTint="33"/>
          </w:tcPr>
          <w:p w:rsidR="00735362" w:rsidRPr="000D4BE5" w:rsidRDefault="00657144" w:rsidP="00735362">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 xml:space="preserve">Consortium Partners  </w:t>
            </w:r>
          </w:p>
        </w:tc>
      </w:tr>
      <w:tr w:rsidR="003657C0" w:rsidTr="00735362">
        <w:trPr>
          <w:jc w:val="center"/>
        </w:trPr>
        <w:tc>
          <w:tcPr>
            <w:tcW w:w="1702" w:type="dxa"/>
            <w:shd w:val="clear" w:color="auto" w:fill="2E74B5" w:themeFill="accent1" w:themeFillShade="BF"/>
          </w:tcPr>
          <w:p w:rsidR="003657C0" w:rsidRPr="000D4BE5" w:rsidRDefault="00735362" w:rsidP="00735362">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Work Package:</w:t>
            </w:r>
          </w:p>
        </w:tc>
        <w:tc>
          <w:tcPr>
            <w:tcW w:w="6237" w:type="dxa"/>
            <w:shd w:val="clear" w:color="auto" w:fill="D5DCE4" w:themeFill="text2" w:themeFillTint="33"/>
          </w:tcPr>
          <w:p w:rsidR="003657C0" w:rsidRPr="000D4BE5" w:rsidRDefault="00657144" w:rsidP="00735362">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 xml:space="preserve">4- Quality Assurance </w:t>
            </w:r>
          </w:p>
        </w:tc>
      </w:tr>
      <w:tr w:rsidR="003657C0" w:rsidTr="00735362">
        <w:trPr>
          <w:jc w:val="center"/>
        </w:trPr>
        <w:tc>
          <w:tcPr>
            <w:tcW w:w="1702" w:type="dxa"/>
            <w:shd w:val="clear" w:color="auto" w:fill="2E74B5" w:themeFill="accent1" w:themeFillShade="BF"/>
          </w:tcPr>
          <w:p w:rsidR="003657C0" w:rsidRPr="000D4BE5" w:rsidRDefault="00735362" w:rsidP="00735362">
            <w:pPr>
              <w:pStyle w:val="NormalWeb"/>
              <w:spacing w:before="0" w:beforeAutospacing="0" w:after="0" w:afterAutospacing="0"/>
              <w:textAlignment w:val="baseline"/>
              <w:rPr>
                <w:rFonts w:asciiTheme="minorHAnsi" w:hAnsiTheme="minorHAnsi"/>
                <w:b/>
                <w:sz w:val="32"/>
                <w:szCs w:val="32"/>
                <w:lang w:val="en-US"/>
              </w:rPr>
            </w:pPr>
            <w:r w:rsidRPr="000D4BE5">
              <w:rPr>
                <w:rFonts w:asciiTheme="minorHAnsi" w:hAnsiTheme="minorHAnsi"/>
                <w:b/>
                <w:sz w:val="32"/>
                <w:szCs w:val="32"/>
                <w:lang w:val="en-US"/>
              </w:rPr>
              <w:t>Date:</w:t>
            </w:r>
          </w:p>
        </w:tc>
        <w:tc>
          <w:tcPr>
            <w:tcW w:w="6237" w:type="dxa"/>
            <w:shd w:val="clear" w:color="auto" w:fill="D5DCE4" w:themeFill="text2" w:themeFillTint="33"/>
          </w:tcPr>
          <w:p w:rsidR="003657C0" w:rsidRPr="000D4BE5" w:rsidRDefault="00657144" w:rsidP="00735362">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US"/>
              </w:rPr>
              <w:t>20/12/2016</w:t>
            </w:r>
          </w:p>
        </w:tc>
      </w:tr>
    </w:tbl>
    <w:p w:rsidR="003657C0" w:rsidRPr="003657C0" w:rsidRDefault="003657C0" w:rsidP="003657C0">
      <w:pPr>
        <w:pStyle w:val="NormalWeb"/>
        <w:spacing w:before="0" w:beforeAutospacing="0" w:after="0" w:afterAutospacing="0"/>
        <w:jc w:val="center"/>
        <w:textAlignment w:val="baseline"/>
        <w:rPr>
          <w:lang w:val="en-US"/>
        </w:rPr>
      </w:pPr>
    </w:p>
    <w:p w:rsidR="003657C0" w:rsidRDefault="003657C0">
      <w:pPr>
        <w:rPr>
          <w:lang w:val="en-US"/>
        </w:rPr>
      </w:pPr>
    </w:p>
    <w:p w:rsidR="003657C0" w:rsidRDefault="003657C0">
      <w:pPr>
        <w:rPr>
          <w:lang w:val="en-US"/>
        </w:rPr>
      </w:pPr>
    </w:p>
    <w:p w:rsidR="003657C0" w:rsidRDefault="003657C0">
      <w:pPr>
        <w:rPr>
          <w:lang w:val="en-US"/>
        </w:rPr>
      </w:pPr>
    </w:p>
    <w:p w:rsidR="003657C0" w:rsidRDefault="003657C0">
      <w:pPr>
        <w:rPr>
          <w:lang w:val="en-US"/>
        </w:rPr>
      </w:pPr>
    </w:p>
    <w:p w:rsidR="003657C0" w:rsidRDefault="003657C0">
      <w:pPr>
        <w:rPr>
          <w:lang w:val="en-US"/>
        </w:rPr>
      </w:pPr>
    </w:p>
    <w:p w:rsidR="003657C0" w:rsidRDefault="003657C0" w:rsidP="003657C0">
      <w:pPr>
        <w:shd w:val="clear" w:color="auto" w:fill="FFFFFF" w:themeFill="background1"/>
        <w:spacing w:line="360" w:lineRule="auto"/>
        <w:jc w:val="both"/>
        <w:rPr>
          <w:lang w:val="en-US"/>
        </w:rPr>
      </w:pPr>
    </w:p>
    <w:p w:rsidR="00FE18F0" w:rsidRDefault="00FE18F0" w:rsidP="00FE18F0">
      <w:pPr>
        <w:pStyle w:val="Heading1"/>
        <w:rPr>
          <w:lang w:val="en-US"/>
        </w:rPr>
      </w:pPr>
      <w:bookmarkStart w:id="1" w:name="_Toc469400638"/>
      <w:r>
        <w:rPr>
          <w:lang w:val="en-US"/>
        </w:rPr>
        <w:t>Consortium</w:t>
      </w:r>
      <w:bookmarkEnd w:id="1"/>
    </w:p>
    <w:p w:rsidR="00FE18F0" w:rsidRDefault="00FE18F0" w:rsidP="00FE18F0">
      <w:pPr>
        <w:rPr>
          <w:lang w:val="en-US"/>
        </w:rPr>
      </w:pPr>
    </w:p>
    <w:p w:rsidR="00FE18F0" w:rsidRPr="00FE18F0" w:rsidRDefault="00FE18F0" w:rsidP="00FE18F0">
      <w:pPr>
        <w:rPr>
          <w:lang w:val="en-US"/>
        </w:rPr>
      </w:pPr>
    </w:p>
    <w:tbl>
      <w:tblPr>
        <w:tblW w:w="6360" w:type="dxa"/>
        <w:jc w:val="center"/>
        <w:tblCellMar>
          <w:left w:w="0" w:type="dxa"/>
          <w:right w:w="0" w:type="dxa"/>
        </w:tblCellMar>
        <w:tblLook w:val="0600" w:firstRow="0" w:lastRow="0" w:firstColumn="0" w:lastColumn="0" w:noHBand="1" w:noVBand="1"/>
      </w:tblPr>
      <w:tblGrid>
        <w:gridCol w:w="3020"/>
        <w:gridCol w:w="3340"/>
      </w:tblGrid>
      <w:tr w:rsidR="00FE18F0" w:rsidRPr="00B26387"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P1</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val="en-US" w:eastAsia="el-GR"/>
              </w:rPr>
            </w:pPr>
            <w:r w:rsidRPr="00FE18F0">
              <w:rPr>
                <w:rFonts w:ascii="Tahoma" w:eastAsia="Calibri" w:hAnsi="Tahoma" w:cs="Calibri"/>
                <w:color w:val="000000"/>
                <w:kern w:val="24"/>
                <w:sz w:val="24"/>
                <w:szCs w:val="24"/>
                <w:lang w:val="en-US" w:eastAsia="el-GR"/>
              </w:rPr>
              <w:t xml:space="preserve">European Apparel and Textile </w:t>
            </w:r>
            <w:proofErr w:type="spellStart"/>
            <w:r w:rsidRPr="00FE18F0">
              <w:rPr>
                <w:rFonts w:ascii="Tahoma" w:eastAsia="Calibri" w:hAnsi="Tahoma" w:cs="Calibri"/>
                <w:color w:val="000000"/>
                <w:kern w:val="24"/>
                <w:sz w:val="24"/>
                <w:szCs w:val="24"/>
                <w:lang w:val="en-US" w:eastAsia="el-GR"/>
              </w:rPr>
              <w:t>Organisation</w:t>
            </w:r>
            <w:proofErr w:type="spellEnd"/>
            <w:r w:rsidRPr="00FE18F0">
              <w:rPr>
                <w:rFonts w:ascii="Tahoma" w:eastAsia="Calibri" w:hAnsi="Tahoma" w:cs="Calibri"/>
                <w:color w:val="000000"/>
                <w:kern w:val="24"/>
                <w:sz w:val="24"/>
                <w:szCs w:val="24"/>
                <w:lang w:val="en-US" w:eastAsia="el-GR"/>
              </w:rPr>
              <w:t xml:space="preserve"> - BELGIUM</w:t>
            </w:r>
          </w:p>
        </w:tc>
      </w:tr>
      <w:tr w:rsidR="00FE18F0" w:rsidRPr="00B26387"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P2</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val="en-US" w:eastAsia="el-GR"/>
              </w:rPr>
            </w:pPr>
            <w:r w:rsidRPr="00FE18F0">
              <w:rPr>
                <w:rFonts w:ascii="Tahoma" w:eastAsia="Times New Roman" w:hAnsi="Tahoma" w:cs="Times New Roman"/>
                <w:color w:val="000000"/>
                <w:kern w:val="24"/>
                <w:sz w:val="24"/>
                <w:szCs w:val="24"/>
                <w:lang w:val="en-GB" w:eastAsia="el-GR"/>
              </w:rPr>
              <w:t>The Huddersfield and District Textile Training Company - UK</w:t>
            </w:r>
          </w:p>
        </w:tc>
      </w:tr>
      <w:tr w:rsidR="00FE18F0" w:rsidRPr="00FE18F0"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P3</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proofErr w:type="spellStart"/>
            <w:r w:rsidRPr="00FE18F0">
              <w:rPr>
                <w:rFonts w:ascii="Tahoma" w:eastAsia="Times New Roman" w:hAnsi="Tahoma" w:cs="Times New Roman"/>
                <w:color w:val="000000"/>
                <w:kern w:val="24"/>
                <w:sz w:val="24"/>
                <w:szCs w:val="24"/>
                <w:lang w:val="en-GB" w:eastAsia="el-GR"/>
              </w:rPr>
              <w:t>Pirin</w:t>
            </w:r>
            <w:proofErr w:type="spellEnd"/>
            <w:r w:rsidRPr="00FE18F0">
              <w:rPr>
                <w:rFonts w:ascii="Tahoma" w:eastAsia="Times New Roman" w:hAnsi="Tahoma" w:cs="Times New Roman"/>
                <w:color w:val="000000"/>
                <w:kern w:val="24"/>
                <w:sz w:val="24"/>
                <w:szCs w:val="24"/>
                <w:lang w:val="en-GB" w:eastAsia="el-GR"/>
              </w:rPr>
              <w:t xml:space="preserve"> - </w:t>
            </w:r>
            <w:proofErr w:type="spellStart"/>
            <w:r w:rsidRPr="00FE18F0">
              <w:rPr>
                <w:rFonts w:ascii="Tahoma" w:eastAsia="Times New Roman" w:hAnsi="Tahoma" w:cs="Times New Roman"/>
                <w:color w:val="000000"/>
                <w:kern w:val="24"/>
                <w:sz w:val="24"/>
                <w:szCs w:val="24"/>
                <w:lang w:val="en-GB" w:eastAsia="el-GR"/>
              </w:rPr>
              <w:t>Tex</w:t>
            </w:r>
            <w:proofErr w:type="spellEnd"/>
            <w:r w:rsidRPr="00FE18F0">
              <w:rPr>
                <w:rFonts w:ascii="Tahoma" w:eastAsia="Times New Roman" w:hAnsi="Tahoma" w:cs="Times New Roman"/>
                <w:color w:val="000000"/>
                <w:kern w:val="24"/>
                <w:sz w:val="24"/>
                <w:szCs w:val="24"/>
                <w:lang w:val="en-GB" w:eastAsia="el-GR"/>
              </w:rPr>
              <w:t> - BULGARIA</w:t>
            </w:r>
          </w:p>
        </w:tc>
      </w:tr>
      <w:tr w:rsidR="00FE18F0" w:rsidRPr="00FE18F0"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P4</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CITEVE – PORTUGAL</w:t>
            </w:r>
          </w:p>
        </w:tc>
      </w:tr>
      <w:tr w:rsidR="00FE18F0" w:rsidRPr="00FE18F0" w:rsidTr="00FE18F0">
        <w:trPr>
          <w:trHeight w:val="865"/>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P5</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proofErr w:type="spellStart"/>
            <w:r w:rsidRPr="00FE18F0">
              <w:rPr>
                <w:rFonts w:ascii="Tahoma" w:eastAsia="Times New Roman" w:hAnsi="Tahoma" w:cs="Times New Roman"/>
                <w:color w:val="000000"/>
                <w:kern w:val="24"/>
                <w:sz w:val="24"/>
                <w:szCs w:val="24"/>
                <w:lang w:val="en-US" w:eastAsia="el-GR"/>
              </w:rPr>
              <w:t>TextilipariM</w:t>
            </w:r>
            <w:proofErr w:type="spellEnd"/>
            <w:r w:rsidRPr="00FE18F0">
              <w:rPr>
                <w:rFonts w:ascii="Tahoma" w:eastAsia="Times New Roman" w:hAnsi="Tahoma" w:cs="Times New Roman"/>
                <w:color w:val="000000"/>
                <w:kern w:val="24"/>
                <w:sz w:val="24"/>
                <w:szCs w:val="24"/>
                <w:lang w:eastAsia="el-GR"/>
              </w:rPr>
              <w:t>ű</w:t>
            </w:r>
            <w:proofErr w:type="spellStart"/>
            <w:r w:rsidRPr="00FE18F0">
              <w:rPr>
                <w:rFonts w:ascii="Tahoma" w:eastAsia="Times New Roman" w:hAnsi="Tahoma" w:cs="Times New Roman"/>
                <w:color w:val="000000"/>
                <w:kern w:val="24"/>
                <w:sz w:val="24"/>
                <w:szCs w:val="24"/>
                <w:lang w:val="en-US" w:eastAsia="el-GR"/>
              </w:rPr>
              <w:t>szaki</w:t>
            </w:r>
            <w:proofErr w:type="spellEnd"/>
            <w:r w:rsidRPr="00FE18F0">
              <w:rPr>
                <w:rFonts w:ascii="Tahoma" w:eastAsia="Times New Roman" w:hAnsi="Tahoma" w:cs="Times New Roman"/>
                <w:color w:val="000000"/>
                <w:kern w:val="24"/>
                <w:sz w:val="24"/>
                <w:szCs w:val="24"/>
                <w:lang w:eastAsia="el-GR"/>
              </w:rPr>
              <w:t xml:space="preserve"> é</w:t>
            </w:r>
            <w:proofErr w:type="spellStart"/>
            <w:r w:rsidRPr="00FE18F0">
              <w:rPr>
                <w:rFonts w:ascii="Tahoma" w:eastAsia="Times New Roman" w:hAnsi="Tahoma" w:cs="Times New Roman"/>
                <w:color w:val="000000"/>
                <w:kern w:val="24"/>
                <w:sz w:val="24"/>
                <w:szCs w:val="24"/>
                <w:lang w:val="en-US" w:eastAsia="el-GR"/>
              </w:rPr>
              <w:t>sTudom</w:t>
            </w:r>
            <w:proofErr w:type="spellEnd"/>
            <w:r w:rsidRPr="00FE18F0">
              <w:rPr>
                <w:rFonts w:ascii="Tahoma" w:eastAsia="Times New Roman" w:hAnsi="Tahoma" w:cs="Times New Roman"/>
                <w:color w:val="000000"/>
                <w:kern w:val="24"/>
                <w:sz w:val="24"/>
                <w:szCs w:val="24"/>
                <w:lang w:eastAsia="el-GR"/>
              </w:rPr>
              <w:t>á</w:t>
            </w:r>
            <w:proofErr w:type="spellStart"/>
            <w:r w:rsidRPr="00FE18F0">
              <w:rPr>
                <w:rFonts w:ascii="Tahoma" w:eastAsia="Times New Roman" w:hAnsi="Tahoma" w:cs="Times New Roman"/>
                <w:color w:val="000000"/>
                <w:kern w:val="24"/>
                <w:sz w:val="24"/>
                <w:szCs w:val="24"/>
                <w:lang w:val="en-US" w:eastAsia="el-GR"/>
              </w:rPr>
              <w:t>nyosEgyes</w:t>
            </w:r>
            <w:proofErr w:type="spellEnd"/>
            <w:r w:rsidRPr="00FE18F0">
              <w:rPr>
                <w:rFonts w:ascii="Tahoma" w:eastAsia="Times New Roman" w:hAnsi="Tahoma" w:cs="Times New Roman"/>
                <w:color w:val="000000"/>
                <w:kern w:val="24"/>
                <w:sz w:val="24"/>
                <w:szCs w:val="24"/>
                <w:lang w:eastAsia="el-GR"/>
              </w:rPr>
              <w:t>ü</w:t>
            </w:r>
            <w:r w:rsidRPr="00FE18F0">
              <w:rPr>
                <w:rFonts w:ascii="Tahoma" w:eastAsia="Times New Roman" w:hAnsi="Tahoma" w:cs="Times New Roman"/>
                <w:color w:val="000000"/>
                <w:kern w:val="24"/>
                <w:sz w:val="24"/>
                <w:szCs w:val="24"/>
                <w:lang w:val="en-US" w:eastAsia="el-GR"/>
              </w:rPr>
              <w:t>let</w:t>
            </w:r>
            <w:r w:rsidRPr="00FE18F0">
              <w:rPr>
                <w:rFonts w:ascii="Tahoma" w:eastAsia="Times New Roman" w:hAnsi="Tahoma" w:cs="Times New Roman"/>
                <w:color w:val="000000"/>
                <w:kern w:val="24"/>
                <w:sz w:val="24"/>
                <w:szCs w:val="24"/>
                <w:lang w:eastAsia="el-GR"/>
              </w:rPr>
              <w:t xml:space="preserve"> (</w:t>
            </w:r>
            <w:r w:rsidRPr="00FE18F0">
              <w:rPr>
                <w:rFonts w:ascii="Tahoma" w:eastAsia="Times New Roman" w:hAnsi="Tahoma" w:cs="Times New Roman"/>
                <w:color w:val="000000"/>
                <w:kern w:val="24"/>
                <w:sz w:val="24"/>
                <w:szCs w:val="24"/>
                <w:lang w:val="en-US" w:eastAsia="el-GR"/>
              </w:rPr>
              <w:t>TMTE</w:t>
            </w:r>
            <w:r w:rsidRPr="00FE18F0">
              <w:rPr>
                <w:rFonts w:ascii="Tahoma" w:eastAsia="Times New Roman" w:hAnsi="Tahoma" w:cs="Times New Roman"/>
                <w:color w:val="000000"/>
                <w:kern w:val="24"/>
                <w:sz w:val="24"/>
                <w:szCs w:val="24"/>
                <w:lang w:eastAsia="el-GR"/>
              </w:rPr>
              <w:t xml:space="preserve">) – </w:t>
            </w:r>
            <w:r w:rsidRPr="00FE18F0">
              <w:rPr>
                <w:rFonts w:ascii="Tahoma" w:eastAsia="Times New Roman" w:hAnsi="Tahoma" w:cs="Times New Roman"/>
                <w:color w:val="000000"/>
                <w:kern w:val="24"/>
                <w:sz w:val="24"/>
                <w:szCs w:val="24"/>
                <w:lang w:val="en-US" w:eastAsia="el-GR"/>
              </w:rPr>
              <w:t>HUNGARY</w:t>
            </w:r>
          </w:p>
        </w:tc>
      </w:tr>
      <w:tr w:rsidR="00FE18F0" w:rsidRPr="00FE18F0"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P6</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proofErr w:type="spellStart"/>
            <w:r w:rsidRPr="00FE18F0">
              <w:rPr>
                <w:rFonts w:ascii="Tahoma" w:eastAsia="Times New Roman" w:hAnsi="Tahoma" w:cs="Times New Roman"/>
                <w:color w:val="000000"/>
                <w:kern w:val="24"/>
                <w:sz w:val="24"/>
                <w:szCs w:val="24"/>
                <w:lang w:val="en-GB" w:eastAsia="el-GR"/>
              </w:rPr>
              <w:t>TexClubTec</w:t>
            </w:r>
            <w:proofErr w:type="spellEnd"/>
            <w:r w:rsidRPr="00FE18F0">
              <w:rPr>
                <w:rFonts w:ascii="Tahoma" w:eastAsia="Times New Roman" w:hAnsi="Tahoma" w:cs="Times New Roman"/>
                <w:color w:val="000000"/>
                <w:kern w:val="24"/>
                <w:sz w:val="24"/>
                <w:szCs w:val="24"/>
                <w:lang w:val="en-GB" w:eastAsia="el-GR"/>
              </w:rPr>
              <w:t xml:space="preserve"> - ITALY</w:t>
            </w:r>
          </w:p>
        </w:tc>
      </w:tr>
      <w:tr w:rsidR="00FE18F0" w:rsidRPr="00B26387" w:rsidTr="00FE18F0">
        <w:trPr>
          <w:trHeight w:val="115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P7</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val="en-US" w:eastAsia="el-GR"/>
              </w:rPr>
            </w:pPr>
            <w:r w:rsidRPr="00FE18F0">
              <w:rPr>
                <w:rFonts w:ascii="Tahoma" w:eastAsia="Times New Roman" w:hAnsi="Tahoma" w:cs="Times New Roman"/>
                <w:color w:val="000000"/>
                <w:kern w:val="24"/>
                <w:sz w:val="24"/>
                <w:szCs w:val="24"/>
                <w:lang w:val="en-GB" w:eastAsia="el-GR"/>
              </w:rPr>
              <w:t>Bulgaria Association of Apparel and Textile Producers and Exporters (BAATPE) - BULGARIA</w:t>
            </w:r>
          </w:p>
        </w:tc>
      </w:tr>
      <w:tr w:rsidR="00FE18F0" w:rsidRPr="00B26387" w:rsidTr="00FE18F0">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eastAsia="el-GR"/>
              </w:rPr>
            </w:pPr>
            <w:r w:rsidRPr="00FE18F0">
              <w:rPr>
                <w:rFonts w:ascii="Tahoma" w:eastAsia="Times New Roman" w:hAnsi="Tahoma" w:cs="Times New Roman"/>
                <w:color w:val="000000"/>
                <w:kern w:val="24"/>
                <w:sz w:val="24"/>
                <w:szCs w:val="24"/>
                <w:lang w:val="en-GB" w:eastAsia="el-GR"/>
              </w:rPr>
              <w:t>P8</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53" w:type="dxa"/>
              <w:bottom w:w="0" w:type="dxa"/>
              <w:right w:w="53" w:type="dxa"/>
            </w:tcMar>
            <w:hideMark/>
          </w:tcPr>
          <w:p w:rsidR="00FE18F0" w:rsidRPr="00FE18F0" w:rsidRDefault="00FE18F0" w:rsidP="00FE18F0">
            <w:pPr>
              <w:spacing w:after="0" w:line="240" w:lineRule="auto"/>
              <w:textAlignment w:val="baseline"/>
              <w:rPr>
                <w:rFonts w:ascii="Arial" w:eastAsia="Times New Roman" w:hAnsi="Arial" w:cs="Arial"/>
                <w:sz w:val="36"/>
                <w:szCs w:val="36"/>
                <w:lang w:val="en-US" w:eastAsia="el-GR"/>
              </w:rPr>
            </w:pPr>
            <w:r w:rsidRPr="00FE18F0">
              <w:rPr>
                <w:rFonts w:ascii="Tahoma" w:eastAsia="Times New Roman" w:hAnsi="Tahoma" w:cs="Times New Roman"/>
                <w:color w:val="000000"/>
                <w:kern w:val="24"/>
                <w:sz w:val="24"/>
                <w:szCs w:val="24"/>
                <w:lang w:val="en-GB" w:eastAsia="el-GR"/>
              </w:rPr>
              <w:t>Hellenic Clothing Industry Association (HCIA) - GREECE</w:t>
            </w:r>
          </w:p>
        </w:tc>
      </w:tr>
    </w:tbl>
    <w:p w:rsidR="000D4BE5" w:rsidRDefault="000D4BE5" w:rsidP="003657C0">
      <w:pPr>
        <w:shd w:val="clear" w:color="auto" w:fill="FFFFFF" w:themeFill="background1"/>
        <w:spacing w:line="360" w:lineRule="auto"/>
        <w:jc w:val="both"/>
        <w:rPr>
          <w:lang w:val="en-US"/>
        </w:rPr>
      </w:pPr>
    </w:p>
    <w:p w:rsidR="003657C0" w:rsidRDefault="003657C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A01F56">
      <w:pPr>
        <w:shd w:val="clear" w:color="auto" w:fill="FFFFFF" w:themeFill="background1"/>
        <w:spacing w:line="360" w:lineRule="auto"/>
        <w:jc w:val="both"/>
        <w:rPr>
          <w:lang w:val="en-US"/>
        </w:rPr>
      </w:pPr>
    </w:p>
    <w:p w:rsidR="00FE18F0" w:rsidRDefault="00FE18F0" w:rsidP="00FE18F0">
      <w:pPr>
        <w:pStyle w:val="Heading1"/>
        <w:rPr>
          <w:lang w:val="en-US"/>
        </w:rPr>
      </w:pPr>
    </w:p>
    <w:p w:rsidR="003657C0" w:rsidRDefault="003657C0" w:rsidP="00A01F56">
      <w:pPr>
        <w:shd w:val="clear" w:color="auto" w:fill="FFFFFF" w:themeFill="background1"/>
        <w:rPr>
          <w:lang w:val="en-US"/>
        </w:rPr>
      </w:pPr>
    </w:p>
    <w:p w:rsidR="003657C0" w:rsidRDefault="003657C0">
      <w:pPr>
        <w:rPr>
          <w:lang w:val="en-US"/>
        </w:rPr>
      </w:pPr>
    </w:p>
    <w:p w:rsidR="003657C0" w:rsidRDefault="003657C0">
      <w:pPr>
        <w:rPr>
          <w:lang w:val="en-US"/>
        </w:rPr>
      </w:pPr>
    </w:p>
    <w:sdt>
      <w:sdtPr>
        <w:rPr>
          <w:rFonts w:asciiTheme="minorHAnsi" w:eastAsiaTheme="minorHAnsi" w:hAnsiTheme="minorHAnsi" w:cstheme="minorBidi"/>
          <w:color w:val="auto"/>
          <w:sz w:val="22"/>
          <w:szCs w:val="22"/>
          <w:lang w:eastAsia="en-US"/>
        </w:rPr>
        <w:id w:val="-360971463"/>
        <w:docPartObj>
          <w:docPartGallery w:val="Table of Contents"/>
          <w:docPartUnique/>
        </w:docPartObj>
      </w:sdtPr>
      <w:sdtEndPr>
        <w:rPr>
          <w:b/>
          <w:bCs/>
        </w:rPr>
      </w:sdtEndPr>
      <w:sdtContent>
        <w:p w:rsidR="003657C0" w:rsidRDefault="003657C0">
          <w:pPr>
            <w:pStyle w:val="TOCHeading"/>
            <w:rPr>
              <w:lang w:val="en-US"/>
            </w:rPr>
          </w:pPr>
          <w:r>
            <w:rPr>
              <w:lang w:val="en-US"/>
            </w:rPr>
            <w:t xml:space="preserve">Contents </w:t>
          </w:r>
        </w:p>
        <w:p w:rsidR="00FE18F0" w:rsidRPr="00FE18F0" w:rsidRDefault="00FE18F0" w:rsidP="00FE18F0">
          <w:pPr>
            <w:rPr>
              <w:lang w:val="en-US" w:eastAsia="el-GR"/>
            </w:rPr>
          </w:pPr>
        </w:p>
        <w:p w:rsidR="0040069F" w:rsidRDefault="00DF36E2">
          <w:pPr>
            <w:pStyle w:val="TOC1"/>
            <w:tabs>
              <w:tab w:val="right" w:leader="dot" w:pos="8296"/>
            </w:tabs>
            <w:rPr>
              <w:rFonts w:eastAsiaTheme="minorEastAsia"/>
              <w:noProof/>
              <w:lang w:eastAsia="el-GR"/>
            </w:rPr>
          </w:pPr>
          <w:r>
            <w:fldChar w:fldCharType="begin"/>
          </w:r>
          <w:r w:rsidR="003657C0">
            <w:instrText xml:space="preserve"> TOC \o "1-3" \h \z \u </w:instrText>
          </w:r>
          <w:r>
            <w:fldChar w:fldCharType="separate"/>
          </w:r>
          <w:hyperlink w:anchor="_Toc469400638" w:history="1">
            <w:r w:rsidR="0040069F" w:rsidRPr="0006228B">
              <w:rPr>
                <w:rStyle w:val="Hyperlink"/>
                <w:noProof/>
                <w:lang w:val="en-US"/>
              </w:rPr>
              <w:t>Consortium</w:t>
            </w:r>
            <w:r w:rsidR="0040069F">
              <w:rPr>
                <w:noProof/>
                <w:webHidden/>
              </w:rPr>
              <w:tab/>
            </w:r>
            <w:r>
              <w:rPr>
                <w:noProof/>
                <w:webHidden/>
              </w:rPr>
              <w:fldChar w:fldCharType="begin"/>
            </w:r>
            <w:r w:rsidR="0040069F">
              <w:rPr>
                <w:noProof/>
                <w:webHidden/>
              </w:rPr>
              <w:instrText xml:space="preserve"> PAGEREF _Toc469400638 \h </w:instrText>
            </w:r>
            <w:r>
              <w:rPr>
                <w:noProof/>
                <w:webHidden/>
              </w:rPr>
            </w:r>
            <w:r>
              <w:rPr>
                <w:noProof/>
                <w:webHidden/>
              </w:rPr>
              <w:fldChar w:fldCharType="separate"/>
            </w:r>
            <w:r w:rsidR="0040069F">
              <w:rPr>
                <w:noProof/>
                <w:webHidden/>
              </w:rPr>
              <w:t>2</w:t>
            </w:r>
            <w:r>
              <w:rPr>
                <w:noProof/>
                <w:webHidden/>
              </w:rPr>
              <w:fldChar w:fldCharType="end"/>
            </w:r>
          </w:hyperlink>
        </w:p>
        <w:p w:rsidR="0040069F" w:rsidRDefault="00C63CE7">
          <w:pPr>
            <w:pStyle w:val="TOC1"/>
            <w:tabs>
              <w:tab w:val="right" w:leader="dot" w:pos="8296"/>
            </w:tabs>
            <w:rPr>
              <w:rFonts w:eastAsiaTheme="minorEastAsia"/>
              <w:noProof/>
              <w:lang w:eastAsia="el-GR"/>
            </w:rPr>
          </w:pPr>
          <w:hyperlink w:anchor="_Toc469400639" w:history="1">
            <w:r w:rsidR="0040069F" w:rsidRPr="0006228B">
              <w:rPr>
                <w:rStyle w:val="Hyperlink"/>
                <w:noProof/>
                <w:lang w:val="en-US"/>
              </w:rPr>
              <w:t>Executive Summary</w:t>
            </w:r>
            <w:r w:rsidR="0040069F">
              <w:rPr>
                <w:noProof/>
                <w:webHidden/>
              </w:rPr>
              <w:tab/>
            </w:r>
            <w:r w:rsidR="00DF36E2">
              <w:rPr>
                <w:noProof/>
                <w:webHidden/>
              </w:rPr>
              <w:fldChar w:fldCharType="begin"/>
            </w:r>
            <w:r w:rsidR="0040069F">
              <w:rPr>
                <w:noProof/>
                <w:webHidden/>
              </w:rPr>
              <w:instrText xml:space="preserve"> PAGEREF _Toc469400639 \h </w:instrText>
            </w:r>
            <w:r w:rsidR="00DF36E2">
              <w:rPr>
                <w:noProof/>
                <w:webHidden/>
              </w:rPr>
            </w:r>
            <w:r w:rsidR="00DF36E2">
              <w:rPr>
                <w:noProof/>
                <w:webHidden/>
              </w:rPr>
              <w:fldChar w:fldCharType="separate"/>
            </w:r>
            <w:r w:rsidR="0040069F">
              <w:rPr>
                <w:noProof/>
                <w:webHidden/>
              </w:rPr>
              <w:t>4</w:t>
            </w:r>
            <w:r w:rsidR="00DF36E2">
              <w:rPr>
                <w:noProof/>
                <w:webHidden/>
              </w:rPr>
              <w:fldChar w:fldCharType="end"/>
            </w:r>
          </w:hyperlink>
        </w:p>
        <w:p w:rsidR="0040069F" w:rsidRDefault="00C63CE7">
          <w:pPr>
            <w:pStyle w:val="TOC1"/>
            <w:tabs>
              <w:tab w:val="right" w:leader="dot" w:pos="8296"/>
            </w:tabs>
            <w:rPr>
              <w:rFonts w:eastAsiaTheme="minorEastAsia"/>
              <w:noProof/>
              <w:lang w:eastAsia="el-GR"/>
            </w:rPr>
          </w:pPr>
          <w:hyperlink w:anchor="_Toc469400640" w:history="1">
            <w:r w:rsidR="0040069F" w:rsidRPr="0006228B">
              <w:rPr>
                <w:rStyle w:val="Hyperlink"/>
                <w:noProof/>
                <w:lang w:val="en-US"/>
              </w:rPr>
              <w:t>Introduction – Quality Assurance approach</w:t>
            </w:r>
            <w:r w:rsidR="0040069F">
              <w:rPr>
                <w:noProof/>
                <w:webHidden/>
              </w:rPr>
              <w:tab/>
            </w:r>
            <w:r w:rsidR="00DF36E2">
              <w:rPr>
                <w:noProof/>
                <w:webHidden/>
              </w:rPr>
              <w:fldChar w:fldCharType="begin"/>
            </w:r>
            <w:r w:rsidR="0040069F">
              <w:rPr>
                <w:noProof/>
                <w:webHidden/>
              </w:rPr>
              <w:instrText xml:space="preserve"> PAGEREF _Toc469400640 \h </w:instrText>
            </w:r>
            <w:r w:rsidR="00DF36E2">
              <w:rPr>
                <w:noProof/>
                <w:webHidden/>
              </w:rPr>
            </w:r>
            <w:r w:rsidR="00DF36E2">
              <w:rPr>
                <w:noProof/>
                <w:webHidden/>
              </w:rPr>
              <w:fldChar w:fldCharType="separate"/>
            </w:r>
            <w:r w:rsidR="0040069F">
              <w:rPr>
                <w:noProof/>
                <w:webHidden/>
              </w:rPr>
              <w:t>5</w:t>
            </w:r>
            <w:r w:rsidR="00DF36E2">
              <w:rPr>
                <w:noProof/>
                <w:webHidden/>
              </w:rPr>
              <w:fldChar w:fldCharType="end"/>
            </w:r>
          </w:hyperlink>
        </w:p>
        <w:p w:rsidR="0040069F" w:rsidRDefault="00C63CE7">
          <w:pPr>
            <w:pStyle w:val="TOC1"/>
            <w:tabs>
              <w:tab w:val="left" w:pos="440"/>
              <w:tab w:val="right" w:leader="dot" w:pos="8296"/>
            </w:tabs>
            <w:rPr>
              <w:rFonts w:eastAsiaTheme="minorEastAsia"/>
              <w:noProof/>
              <w:lang w:eastAsia="el-GR"/>
            </w:rPr>
          </w:pPr>
          <w:hyperlink w:anchor="_Toc469400641" w:history="1">
            <w:r w:rsidR="0040069F" w:rsidRPr="0006228B">
              <w:rPr>
                <w:rStyle w:val="Hyperlink"/>
                <w:noProof/>
                <w:lang w:val="en-US"/>
              </w:rPr>
              <w:t>1.</w:t>
            </w:r>
            <w:r w:rsidR="0040069F">
              <w:rPr>
                <w:rFonts w:eastAsiaTheme="minorEastAsia"/>
                <w:noProof/>
                <w:lang w:eastAsia="el-GR"/>
              </w:rPr>
              <w:tab/>
            </w:r>
            <w:r w:rsidR="0040069F" w:rsidRPr="0006228B">
              <w:rPr>
                <w:rStyle w:val="Hyperlink"/>
                <w:noProof/>
                <w:lang w:val="en-US"/>
              </w:rPr>
              <w:t>Process Quality</w:t>
            </w:r>
            <w:r w:rsidR="0040069F">
              <w:rPr>
                <w:noProof/>
                <w:webHidden/>
              </w:rPr>
              <w:tab/>
            </w:r>
            <w:r w:rsidR="00DF36E2">
              <w:rPr>
                <w:noProof/>
                <w:webHidden/>
              </w:rPr>
              <w:fldChar w:fldCharType="begin"/>
            </w:r>
            <w:r w:rsidR="0040069F">
              <w:rPr>
                <w:noProof/>
                <w:webHidden/>
              </w:rPr>
              <w:instrText xml:space="preserve"> PAGEREF _Toc469400641 \h </w:instrText>
            </w:r>
            <w:r w:rsidR="00DF36E2">
              <w:rPr>
                <w:noProof/>
                <w:webHidden/>
              </w:rPr>
            </w:r>
            <w:r w:rsidR="00DF36E2">
              <w:rPr>
                <w:noProof/>
                <w:webHidden/>
              </w:rPr>
              <w:fldChar w:fldCharType="separate"/>
            </w:r>
            <w:r w:rsidR="0040069F">
              <w:rPr>
                <w:noProof/>
                <w:webHidden/>
              </w:rPr>
              <w:t>6</w:t>
            </w:r>
            <w:r w:rsidR="00DF36E2">
              <w:rPr>
                <w:noProof/>
                <w:webHidden/>
              </w:rPr>
              <w:fldChar w:fldCharType="end"/>
            </w:r>
          </w:hyperlink>
        </w:p>
        <w:p w:rsidR="0040069F" w:rsidRDefault="00C63CE7">
          <w:pPr>
            <w:pStyle w:val="TOC2"/>
            <w:tabs>
              <w:tab w:val="left" w:pos="880"/>
              <w:tab w:val="right" w:leader="dot" w:pos="8296"/>
            </w:tabs>
            <w:rPr>
              <w:rFonts w:eastAsiaTheme="minorEastAsia"/>
              <w:noProof/>
              <w:lang w:eastAsia="el-GR"/>
            </w:rPr>
          </w:pPr>
          <w:hyperlink w:anchor="_Toc469400642" w:history="1">
            <w:r w:rsidR="0040069F" w:rsidRPr="0006228B">
              <w:rPr>
                <w:rStyle w:val="Hyperlink"/>
                <w:noProof/>
                <w:lang w:val="en-US"/>
              </w:rPr>
              <w:t>1.1</w:t>
            </w:r>
            <w:r w:rsidR="0040069F">
              <w:rPr>
                <w:rFonts w:eastAsiaTheme="minorEastAsia"/>
                <w:noProof/>
                <w:lang w:eastAsia="el-GR"/>
              </w:rPr>
              <w:tab/>
            </w:r>
            <w:r w:rsidR="0040069F" w:rsidRPr="0006228B">
              <w:rPr>
                <w:rStyle w:val="Hyperlink"/>
                <w:noProof/>
                <w:lang w:val="en-US"/>
              </w:rPr>
              <w:t>Partner Cooperation and Collaboration</w:t>
            </w:r>
            <w:r w:rsidR="0040069F">
              <w:rPr>
                <w:noProof/>
                <w:webHidden/>
              </w:rPr>
              <w:tab/>
            </w:r>
            <w:r w:rsidR="00DF36E2">
              <w:rPr>
                <w:noProof/>
                <w:webHidden/>
              </w:rPr>
              <w:fldChar w:fldCharType="begin"/>
            </w:r>
            <w:r w:rsidR="0040069F">
              <w:rPr>
                <w:noProof/>
                <w:webHidden/>
              </w:rPr>
              <w:instrText xml:space="preserve"> PAGEREF _Toc469400642 \h </w:instrText>
            </w:r>
            <w:r w:rsidR="00DF36E2">
              <w:rPr>
                <w:noProof/>
                <w:webHidden/>
              </w:rPr>
            </w:r>
            <w:r w:rsidR="00DF36E2">
              <w:rPr>
                <w:noProof/>
                <w:webHidden/>
              </w:rPr>
              <w:fldChar w:fldCharType="separate"/>
            </w:r>
            <w:r w:rsidR="0040069F">
              <w:rPr>
                <w:noProof/>
                <w:webHidden/>
              </w:rPr>
              <w:t>6</w:t>
            </w:r>
            <w:r w:rsidR="00DF36E2">
              <w:rPr>
                <w:noProof/>
                <w:webHidden/>
              </w:rPr>
              <w:fldChar w:fldCharType="end"/>
            </w:r>
          </w:hyperlink>
        </w:p>
        <w:p w:rsidR="0040069F" w:rsidRDefault="00C63CE7">
          <w:pPr>
            <w:pStyle w:val="TOC2"/>
            <w:tabs>
              <w:tab w:val="left" w:pos="880"/>
              <w:tab w:val="right" w:leader="dot" w:pos="8296"/>
            </w:tabs>
            <w:rPr>
              <w:rFonts w:eastAsiaTheme="minorEastAsia"/>
              <w:noProof/>
              <w:lang w:eastAsia="el-GR"/>
            </w:rPr>
          </w:pPr>
          <w:hyperlink w:anchor="_Toc469400643" w:history="1">
            <w:r w:rsidR="0040069F" w:rsidRPr="0006228B">
              <w:rPr>
                <w:rStyle w:val="Hyperlink"/>
                <w:noProof/>
                <w:lang w:val="en-US"/>
              </w:rPr>
              <w:t>1.2</w:t>
            </w:r>
            <w:r w:rsidR="0040069F">
              <w:rPr>
                <w:rFonts w:eastAsiaTheme="minorEastAsia"/>
                <w:noProof/>
                <w:lang w:eastAsia="el-GR"/>
              </w:rPr>
              <w:tab/>
            </w:r>
            <w:r w:rsidR="0040069F" w:rsidRPr="0006228B">
              <w:rPr>
                <w:rStyle w:val="Hyperlink"/>
                <w:noProof/>
                <w:lang w:val="en-US"/>
              </w:rPr>
              <w:t>Project Implementation Processes</w:t>
            </w:r>
            <w:r w:rsidR="0040069F">
              <w:rPr>
                <w:noProof/>
                <w:webHidden/>
              </w:rPr>
              <w:tab/>
            </w:r>
            <w:r w:rsidR="00DF36E2">
              <w:rPr>
                <w:noProof/>
                <w:webHidden/>
              </w:rPr>
              <w:fldChar w:fldCharType="begin"/>
            </w:r>
            <w:r w:rsidR="0040069F">
              <w:rPr>
                <w:noProof/>
                <w:webHidden/>
              </w:rPr>
              <w:instrText xml:space="preserve"> PAGEREF _Toc469400643 \h </w:instrText>
            </w:r>
            <w:r w:rsidR="00DF36E2">
              <w:rPr>
                <w:noProof/>
                <w:webHidden/>
              </w:rPr>
            </w:r>
            <w:r w:rsidR="00DF36E2">
              <w:rPr>
                <w:noProof/>
                <w:webHidden/>
              </w:rPr>
              <w:fldChar w:fldCharType="separate"/>
            </w:r>
            <w:r w:rsidR="0040069F">
              <w:rPr>
                <w:noProof/>
                <w:webHidden/>
              </w:rPr>
              <w:t>7</w:t>
            </w:r>
            <w:r w:rsidR="00DF36E2">
              <w:rPr>
                <w:noProof/>
                <w:webHidden/>
              </w:rPr>
              <w:fldChar w:fldCharType="end"/>
            </w:r>
          </w:hyperlink>
        </w:p>
        <w:p w:rsidR="0040069F" w:rsidRDefault="00C63CE7">
          <w:pPr>
            <w:pStyle w:val="TOC2"/>
            <w:tabs>
              <w:tab w:val="left" w:pos="880"/>
              <w:tab w:val="right" w:leader="dot" w:pos="8296"/>
            </w:tabs>
            <w:rPr>
              <w:rFonts w:eastAsiaTheme="minorEastAsia"/>
              <w:noProof/>
              <w:lang w:eastAsia="el-GR"/>
            </w:rPr>
          </w:pPr>
          <w:hyperlink w:anchor="_Toc469400644" w:history="1">
            <w:r w:rsidR="0040069F" w:rsidRPr="0006228B">
              <w:rPr>
                <w:rStyle w:val="Hyperlink"/>
                <w:noProof/>
                <w:lang w:val="en-US"/>
              </w:rPr>
              <w:t>1.3</w:t>
            </w:r>
            <w:r w:rsidR="0040069F">
              <w:rPr>
                <w:rFonts w:eastAsiaTheme="minorEastAsia"/>
                <w:noProof/>
                <w:lang w:eastAsia="el-GR"/>
              </w:rPr>
              <w:tab/>
            </w:r>
            <w:r w:rsidR="0040069F" w:rsidRPr="0006228B">
              <w:rPr>
                <w:rStyle w:val="Hyperlink"/>
                <w:noProof/>
                <w:lang w:val="en-US"/>
              </w:rPr>
              <w:t>Technical Meetings (Consortium)</w:t>
            </w:r>
            <w:r w:rsidR="0040069F">
              <w:rPr>
                <w:noProof/>
                <w:webHidden/>
              </w:rPr>
              <w:tab/>
            </w:r>
            <w:r w:rsidR="00DF36E2">
              <w:rPr>
                <w:noProof/>
                <w:webHidden/>
              </w:rPr>
              <w:fldChar w:fldCharType="begin"/>
            </w:r>
            <w:r w:rsidR="0040069F">
              <w:rPr>
                <w:noProof/>
                <w:webHidden/>
              </w:rPr>
              <w:instrText xml:space="preserve"> PAGEREF _Toc469400644 \h </w:instrText>
            </w:r>
            <w:r w:rsidR="00DF36E2">
              <w:rPr>
                <w:noProof/>
                <w:webHidden/>
              </w:rPr>
            </w:r>
            <w:r w:rsidR="00DF36E2">
              <w:rPr>
                <w:noProof/>
                <w:webHidden/>
              </w:rPr>
              <w:fldChar w:fldCharType="separate"/>
            </w:r>
            <w:r w:rsidR="0040069F">
              <w:rPr>
                <w:noProof/>
                <w:webHidden/>
              </w:rPr>
              <w:t>10</w:t>
            </w:r>
            <w:r w:rsidR="00DF36E2">
              <w:rPr>
                <w:noProof/>
                <w:webHidden/>
              </w:rPr>
              <w:fldChar w:fldCharType="end"/>
            </w:r>
          </w:hyperlink>
        </w:p>
        <w:p w:rsidR="0040069F" w:rsidRDefault="00C63CE7">
          <w:pPr>
            <w:pStyle w:val="TOC1"/>
            <w:tabs>
              <w:tab w:val="left" w:pos="440"/>
              <w:tab w:val="right" w:leader="dot" w:pos="8296"/>
            </w:tabs>
            <w:rPr>
              <w:rFonts w:eastAsiaTheme="minorEastAsia"/>
              <w:noProof/>
              <w:lang w:eastAsia="el-GR"/>
            </w:rPr>
          </w:pPr>
          <w:hyperlink w:anchor="_Toc469400645" w:history="1">
            <w:r w:rsidR="0040069F" w:rsidRPr="0006228B">
              <w:rPr>
                <w:rStyle w:val="Hyperlink"/>
                <w:noProof/>
                <w:lang w:val="en-US"/>
              </w:rPr>
              <w:t>2.</w:t>
            </w:r>
            <w:r w:rsidR="0040069F">
              <w:rPr>
                <w:rFonts w:eastAsiaTheme="minorEastAsia"/>
                <w:noProof/>
                <w:lang w:eastAsia="el-GR"/>
              </w:rPr>
              <w:tab/>
            </w:r>
            <w:r w:rsidR="0040069F" w:rsidRPr="0006228B">
              <w:rPr>
                <w:rStyle w:val="Hyperlink"/>
                <w:noProof/>
                <w:lang w:val="en-US"/>
              </w:rPr>
              <w:t>Product Quality</w:t>
            </w:r>
            <w:r w:rsidR="0040069F">
              <w:rPr>
                <w:noProof/>
                <w:webHidden/>
              </w:rPr>
              <w:tab/>
            </w:r>
            <w:r w:rsidR="00DF36E2">
              <w:rPr>
                <w:noProof/>
                <w:webHidden/>
              </w:rPr>
              <w:fldChar w:fldCharType="begin"/>
            </w:r>
            <w:r w:rsidR="0040069F">
              <w:rPr>
                <w:noProof/>
                <w:webHidden/>
              </w:rPr>
              <w:instrText xml:space="preserve"> PAGEREF _Toc469400645 \h </w:instrText>
            </w:r>
            <w:r w:rsidR="00DF36E2">
              <w:rPr>
                <w:noProof/>
                <w:webHidden/>
              </w:rPr>
            </w:r>
            <w:r w:rsidR="00DF36E2">
              <w:rPr>
                <w:noProof/>
                <w:webHidden/>
              </w:rPr>
              <w:fldChar w:fldCharType="separate"/>
            </w:r>
            <w:r w:rsidR="0040069F">
              <w:rPr>
                <w:noProof/>
                <w:webHidden/>
              </w:rPr>
              <w:t>12</w:t>
            </w:r>
            <w:r w:rsidR="00DF36E2">
              <w:rPr>
                <w:noProof/>
                <w:webHidden/>
              </w:rPr>
              <w:fldChar w:fldCharType="end"/>
            </w:r>
          </w:hyperlink>
        </w:p>
        <w:p w:rsidR="0040069F" w:rsidRDefault="00C63CE7">
          <w:pPr>
            <w:pStyle w:val="TOC2"/>
            <w:tabs>
              <w:tab w:val="left" w:pos="880"/>
              <w:tab w:val="right" w:leader="dot" w:pos="8296"/>
            </w:tabs>
            <w:rPr>
              <w:rFonts w:eastAsiaTheme="minorEastAsia"/>
              <w:noProof/>
              <w:lang w:eastAsia="el-GR"/>
            </w:rPr>
          </w:pPr>
          <w:hyperlink w:anchor="_Toc469400646" w:history="1">
            <w:r w:rsidR="0040069F" w:rsidRPr="0006228B">
              <w:rPr>
                <w:rStyle w:val="Hyperlink"/>
                <w:noProof/>
                <w:lang w:val="en-US"/>
              </w:rPr>
              <w:t>2.1</w:t>
            </w:r>
            <w:r w:rsidR="0040069F">
              <w:rPr>
                <w:rFonts w:eastAsiaTheme="minorEastAsia"/>
                <w:noProof/>
                <w:lang w:eastAsia="el-GR"/>
              </w:rPr>
              <w:tab/>
            </w:r>
            <w:r w:rsidR="0040069F" w:rsidRPr="0006228B">
              <w:rPr>
                <w:rStyle w:val="Hyperlink"/>
                <w:noProof/>
                <w:lang w:val="en-US"/>
              </w:rPr>
              <w:t>Deliverables Preparation</w:t>
            </w:r>
            <w:r w:rsidR="0040069F">
              <w:rPr>
                <w:noProof/>
                <w:webHidden/>
              </w:rPr>
              <w:tab/>
            </w:r>
            <w:r w:rsidR="00DF36E2">
              <w:rPr>
                <w:noProof/>
                <w:webHidden/>
              </w:rPr>
              <w:fldChar w:fldCharType="begin"/>
            </w:r>
            <w:r w:rsidR="0040069F">
              <w:rPr>
                <w:noProof/>
                <w:webHidden/>
              </w:rPr>
              <w:instrText xml:space="preserve"> PAGEREF _Toc469400646 \h </w:instrText>
            </w:r>
            <w:r w:rsidR="00DF36E2">
              <w:rPr>
                <w:noProof/>
                <w:webHidden/>
              </w:rPr>
            </w:r>
            <w:r w:rsidR="00DF36E2">
              <w:rPr>
                <w:noProof/>
                <w:webHidden/>
              </w:rPr>
              <w:fldChar w:fldCharType="separate"/>
            </w:r>
            <w:r w:rsidR="0040069F">
              <w:rPr>
                <w:noProof/>
                <w:webHidden/>
              </w:rPr>
              <w:t>12</w:t>
            </w:r>
            <w:r w:rsidR="00DF36E2">
              <w:rPr>
                <w:noProof/>
                <w:webHidden/>
              </w:rPr>
              <w:fldChar w:fldCharType="end"/>
            </w:r>
          </w:hyperlink>
        </w:p>
        <w:p w:rsidR="0040069F" w:rsidRDefault="00C63CE7">
          <w:pPr>
            <w:pStyle w:val="TOC2"/>
            <w:tabs>
              <w:tab w:val="left" w:pos="880"/>
              <w:tab w:val="right" w:leader="dot" w:pos="8296"/>
            </w:tabs>
            <w:rPr>
              <w:rFonts w:eastAsiaTheme="minorEastAsia"/>
              <w:noProof/>
              <w:lang w:eastAsia="el-GR"/>
            </w:rPr>
          </w:pPr>
          <w:hyperlink w:anchor="_Toc469400647" w:history="1">
            <w:r w:rsidR="0040069F" w:rsidRPr="0006228B">
              <w:rPr>
                <w:rStyle w:val="Hyperlink"/>
                <w:noProof/>
                <w:lang w:val="en-US"/>
              </w:rPr>
              <w:t>2.2</w:t>
            </w:r>
            <w:r w:rsidR="0040069F">
              <w:rPr>
                <w:rFonts w:eastAsiaTheme="minorEastAsia"/>
                <w:noProof/>
                <w:lang w:eastAsia="el-GR"/>
              </w:rPr>
              <w:tab/>
            </w:r>
            <w:r w:rsidR="0040069F" w:rsidRPr="0006228B">
              <w:rPr>
                <w:rStyle w:val="Hyperlink"/>
                <w:noProof/>
                <w:lang w:val="en-US"/>
              </w:rPr>
              <w:t>Events</w:t>
            </w:r>
            <w:r w:rsidR="0040069F">
              <w:rPr>
                <w:noProof/>
                <w:webHidden/>
              </w:rPr>
              <w:tab/>
            </w:r>
            <w:r w:rsidR="00DF36E2">
              <w:rPr>
                <w:noProof/>
                <w:webHidden/>
              </w:rPr>
              <w:fldChar w:fldCharType="begin"/>
            </w:r>
            <w:r w:rsidR="0040069F">
              <w:rPr>
                <w:noProof/>
                <w:webHidden/>
              </w:rPr>
              <w:instrText xml:space="preserve"> PAGEREF _Toc469400647 \h </w:instrText>
            </w:r>
            <w:r w:rsidR="00DF36E2">
              <w:rPr>
                <w:noProof/>
                <w:webHidden/>
              </w:rPr>
            </w:r>
            <w:r w:rsidR="00DF36E2">
              <w:rPr>
                <w:noProof/>
                <w:webHidden/>
              </w:rPr>
              <w:fldChar w:fldCharType="separate"/>
            </w:r>
            <w:r w:rsidR="0040069F">
              <w:rPr>
                <w:noProof/>
                <w:webHidden/>
              </w:rPr>
              <w:t>14</w:t>
            </w:r>
            <w:r w:rsidR="00DF36E2">
              <w:rPr>
                <w:noProof/>
                <w:webHidden/>
              </w:rPr>
              <w:fldChar w:fldCharType="end"/>
            </w:r>
          </w:hyperlink>
        </w:p>
        <w:p w:rsidR="0040069F" w:rsidRDefault="00C63CE7">
          <w:pPr>
            <w:pStyle w:val="TOC1"/>
            <w:tabs>
              <w:tab w:val="left" w:pos="440"/>
              <w:tab w:val="right" w:leader="dot" w:pos="8296"/>
            </w:tabs>
            <w:rPr>
              <w:rFonts w:eastAsiaTheme="minorEastAsia"/>
              <w:noProof/>
              <w:lang w:eastAsia="el-GR"/>
            </w:rPr>
          </w:pPr>
          <w:hyperlink w:anchor="_Toc469400648" w:history="1">
            <w:r w:rsidR="0040069F" w:rsidRPr="0006228B">
              <w:rPr>
                <w:rStyle w:val="Hyperlink"/>
                <w:noProof/>
                <w:lang w:val="en-US"/>
              </w:rPr>
              <w:t>3.</w:t>
            </w:r>
            <w:r w:rsidR="0040069F">
              <w:rPr>
                <w:rFonts w:eastAsiaTheme="minorEastAsia"/>
                <w:noProof/>
                <w:lang w:eastAsia="el-GR"/>
              </w:rPr>
              <w:tab/>
            </w:r>
            <w:r w:rsidR="0040069F" w:rsidRPr="0006228B">
              <w:rPr>
                <w:rStyle w:val="Hyperlink"/>
                <w:noProof/>
                <w:lang w:val="en-US"/>
              </w:rPr>
              <w:t>Impact and Sustainability</w:t>
            </w:r>
            <w:r w:rsidR="0040069F">
              <w:rPr>
                <w:noProof/>
                <w:webHidden/>
              </w:rPr>
              <w:tab/>
            </w:r>
            <w:r w:rsidR="00DF36E2">
              <w:rPr>
                <w:noProof/>
                <w:webHidden/>
              </w:rPr>
              <w:fldChar w:fldCharType="begin"/>
            </w:r>
            <w:r w:rsidR="0040069F">
              <w:rPr>
                <w:noProof/>
                <w:webHidden/>
              </w:rPr>
              <w:instrText xml:space="preserve"> PAGEREF _Toc469400648 \h </w:instrText>
            </w:r>
            <w:r w:rsidR="00DF36E2">
              <w:rPr>
                <w:noProof/>
                <w:webHidden/>
              </w:rPr>
            </w:r>
            <w:r w:rsidR="00DF36E2">
              <w:rPr>
                <w:noProof/>
                <w:webHidden/>
              </w:rPr>
              <w:fldChar w:fldCharType="separate"/>
            </w:r>
            <w:r w:rsidR="0040069F">
              <w:rPr>
                <w:noProof/>
                <w:webHidden/>
              </w:rPr>
              <w:t>15</w:t>
            </w:r>
            <w:r w:rsidR="00DF36E2">
              <w:rPr>
                <w:noProof/>
                <w:webHidden/>
              </w:rPr>
              <w:fldChar w:fldCharType="end"/>
            </w:r>
          </w:hyperlink>
        </w:p>
        <w:p w:rsidR="0040069F" w:rsidRDefault="00C63CE7">
          <w:pPr>
            <w:pStyle w:val="TOC1"/>
            <w:tabs>
              <w:tab w:val="left" w:pos="440"/>
              <w:tab w:val="right" w:leader="dot" w:pos="8296"/>
            </w:tabs>
            <w:rPr>
              <w:rFonts w:eastAsiaTheme="minorEastAsia"/>
              <w:noProof/>
              <w:lang w:eastAsia="el-GR"/>
            </w:rPr>
          </w:pPr>
          <w:hyperlink w:anchor="_Toc469400649" w:history="1">
            <w:r w:rsidR="0040069F" w:rsidRPr="0006228B">
              <w:rPr>
                <w:rStyle w:val="Hyperlink"/>
                <w:noProof/>
                <w:lang w:val="en-US"/>
              </w:rPr>
              <w:t>4.</w:t>
            </w:r>
            <w:r w:rsidR="0040069F">
              <w:rPr>
                <w:rFonts w:eastAsiaTheme="minorEastAsia"/>
                <w:noProof/>
                <w:lang w:eastAsia="el-GR"/>
              </w:rPr>
              <w:tab/>
            </w:r>
            <w:r w:rsidR="0040069F" w:rsidRPr="0006228B">
              <w:rPr>
                <w:rStyle w:val="Hyperlink"/>
                <w:noProof/>
                <w:lang w:val="en-US"/>
              </w:rPr>
              <w:t>External Quality Assessment</w:t>
            </w:r>
            <w:r w:rsidR="0040069F">
              <w:rPr>
                <w:noProof/>
                <w:webHidden/>
              </w:rPr>
              <w:tab/>
            </w:r>
            <w:r w:rsidR="00DF36E2">
              <w:rPr>
                <w:noProof/>
                <w:webHidden/>
              </w:rPr>
              <w:fldChar w:fldCharType="begin"/>
            </w:r>
            <w:r w:rsidR="0040069F">
              <w:rPr>
                <w:noProof/>
                <w:webHidden/>
              </w:rPr>
              <w:instrText xml:space="preserve"> PAGEREF _Toc469400649 \h </w:instrText>
            </w:r>
            <w:r w:rsidR="00DF36E2">
              <w:rPr>
                <w:noProof/>
                <w:webHidden/>
              </w:rPr>
            </w:r>
            <w:r w:rsidR="00DF36E2">
              <w:rPr>
                <w:noProof/>
                <w:webHidden/>
              </w:rPr>
              <w:fldChar w:fldCharType="separate"/>
            </w:r>
            <w:r w:rsidR="0040069F">
              <w:rPr>
                <w:noProof/>
                <w:webHidden/>
              </w:rPr>
              <w:t>17</w:t>
            </w:r>
            <w:r w:rsidR="00DF36E2">
              <w:rPr>
                <w:noProof/>
                <w:webHidden/>
              </w:rPr>
              <w:fldChar w:fldCharType="end"/>
            </w:r>
          </w:hyperlink>
        </w:p>
        <w:p w:rsidR="0040069F" w:rsidRDefault="00C63CE7">
          <w:pPr>
            <w:pStyle w:val="TOC1"/>
            <w:tabs>
              <w:tab w:val="right" w:leader="dot" w:pos="8296"/>
            </w:tabs>
            <w:rPr>
              <w:rFonts w:eastAsiaTheme="minorEastAsia"/>
              <w:noProof/>
              <w:lang w:eastAsia="el-GR"/>
            </w:rPr>
          </w:pPr>
          <w:hyperlink w:anchor="_Toc469400650" w:history="1">
            <w:r w:rsidR="0040069F" w:rsidRPr="0006228B">
              <w:rPr>
                <w:rStyle w:val="Hyperlink"/>
                <w:noProof/>
                <w:lang w:val="en-US"/>
              </w:rPr>
              <w:t>Annexes:</w:t>
            </w:r>
            <w:r w:rsidR="0040069F">
              <w:rPr>
                <w:noProof/>
                <w:webHidden/>
              </w:rPr>
              <w:tab/>
            </w:r>
            <w:r w:rsidR="00DF36E2">
              <w:rPr>
                <w:noProof/>
                <w:webHidden/>
              </w:rPr>
              <w:fldChar w:fldCharType="begin"/>
            </w:r>
            <w:r w:rsidR="0040069F">
              <w:rPr>
                <w:noProof/>
                <w:webHidden/>
              </w:rPr>
              <w:instrText xml:space="preserve"> PAGEREF _Toc469400650 \h </w:instrText>
            </w:r>
            <w:r w:rsidR="00DF36E2">
              <w:rPr>
                <w:noProof/>
                <w:webHidden/>
              </w:rPr>
            </w:r>
            <w:r w:rsidR="00DF36E2">
              <w:rPr>
                <w:noProof/>
                <w:webHidden/>
              </w:rPr>
              <w:fldChar w:fldCharType="separate"/>
            </w:r>
            <w:r w:rsidR="0040069F">
              <w:rPr>
                <w:noProof/>
                <w:webHidden/>
              </w:rPr>
              <w:t>18</w:t>
            </w:r>
            <w:r w:rsidR="00DF36E2">
              <w:rPr>
                <w:noProof/>
                <w:webHidden/>
              </w:rPr>
              <w:fldChar w:fldCharType="end"/>
            </w:r>
          </w:hyperlink>
        </w:p>
        <w:p w:rsidR="003657C0" w:rsidRDefault="00DF36E2">
          <w:r>
            <w:rPr>
              <w:b/>
              <w:bCs/>
            </w:rPr>
            <w:fldChar w:fldCharType="end"/>
          </w:r>
        </w:p>
      </w:sdtContent>
    </w:sdt>
    <w:p w:rsidR="003657C0" w:rsidRPr="003657C0" w:rsidRDefault="003657C0"/>
    <w:p w:rsidR="003657C0" w:rsidRPr="003657C0" w:rsidRDefault="003657C0"/>
    <w:p w:rsidR="003657C0" w:rsidRPr="003657C0" w:rsidRDefault="003657C0"/>
    <w:p w:rsidR="003657C0" w:rsidRDefault="003657C0"/>
    <w:p w:rsidR="000D4BE5" w:rsidRDefault="000D4BE5"/>
    <w:p w:rsidR="000D4BE5" w:rsidRDefault="000D4BE5"/>
    <w:p w:rsidR="000D4BE5" w:rsidRDefault="000D4BE5"/>
    <w:p w:rsidR="000D4BE5" w:rsidRDefault="000D4BE5"/>
    <w:p w:rsidR="000D4BE5" w:rsidRDefault="000D4BE5"/>
    <w:p w:rsidR="000D4BE5" w:rsidRDefault="000D4BE5"/>
    <w:p w:rsidR="000D4BE5" w:rsidRDefault="000D4BE5"/>
    <w:p w:rsidR="000D4BE5" w:rsidRDefault="000D4BE5"/>
    <w:p w:rsidR="000D4BE5" w:rsidRDefault="000D4BE5"/>
    <w:p w:rsidR="00FE18F0" w:rsidRDefault="00FE18F0"/>
    <w:p w:rsidR="00FE18F0" w:rsidRPr="00E24883" w:rsidRDefault="00FE18F0" w:rsidP="00FE18F0">
      <w:pPr>
        <w:pStyle w:val="Heading1"/>
        <w:rPr>
          <w:b/>
          <w:lang w:val="en-US"/>
        </w:rPr>
      </w:pPr>
      <w:bookmarkStart w:id="2" w:name="_Toc469400639"/>
      <w:r w:rsidRPr="00E24883">
        <w:rPr>
          <w:b/>
          <w:lang w:val="en-US"/>
        </w:rPr>
        <w:t>Executive Summary</w:t>
      </w:r>
      <w:bookmarkEnd w:id="2"/>
    </w:p>
    <w:p w:rsidR="00FE18F0" w:rsidRDefault="00FE18F0" w:rsidP="00FE18F0">
      <w:pPr>
        <w:shd w:val="clear" w:color="auto" w:fill="FFFFFF" w:themeFill="background1"/>
        <w:spacing w:line="360" w:lineRule="auto"/>
        <w:jc w:val="both"/>
        <w:rPr>
          <w:lang w:val="en-US"/>
        </w:rPr>
      </w:pPr>
    </w:p>
    <w:p w:rsidR="00FE18F0" w:rsidRDefault="00FE18F0" w:rsidP="00FE18F0">
      <w:pPr>
        <w:shd w:val="clear" w:color="auto" w:fill="FFFFFF" w:themeFill="background1"/>
        <w:spacing w:line="360" w:lineRule="auto"/>
        <w:jc w:val="both"/>
        <w:rPr>
          <w:lang w:val="en-US"/>
        </w:rPr>
      </w:pPr>
    </w:p>
    <w:p w:rsidR="00FE18F0" w:rsidRPr="00E24883" w:rsidRDefault="00FE18F0" w:rsidP="00FE18F0">
      <w:pPr>
        <w:shd w:val="clear" w:color="auto" w:fill="FFFFFF" w:themeFill="background1"/>
        <w:spacing w:line="360" w:lineRule="auto"/>
        <w:jc w:val="both"/>
        <w:rPr>
          <w:rFonts w:ascii="Comic Sans MS" w:hAnsi="Comic Sans MS"/>
          <w:color w:val="1F4E79" w:themeColor="accent1" w:themeShade="80"/>
          <w:lang w:val="en-US"/>
        </w:rPr>
      </w:pPr>
      <w:r w:rsidRPr="00E24883">
        <w:rPr>
          <w:rFonts w:ascii="Comic Sans MS" w:hAnsi="Comic Sans MS"/>
          <w:color w:val="1F4E79" w:themeColor="accent1" w:themeShade="80"/>
          <w:lang w:val="en-US"/>
        </w:rPr>
        <w:t>The Quality Plan sets out the quality assurance procedures for the TEXAPP project. Its aim is to ensure that the results and products of the project are of high quality and meet the specifications set in the project proposal. The Quality Plan includes a description of quality areas addressed, quality indicators and quality assurance related procedures and methods that will be implemented throughout the TEXAPP project duration. All major processes to implement the QA strategy are described as detailed as considered necessary. Supporting templates and tools are provided in the annex. This plan will be implemented jointly by the overall project partnership. Its implementation will be led by the Hellenic Clothing Industry Association</w:t>
      </w:r>
      <w:r w:rsidR="001E5A45">
        <w:rPr>
          <w:rFonts w:ascii="Comic Sans MS" w:hAnsi="Comic Sans MS"/>
          <w:color w:val="1F4E79" w:themeColor="accent1" w:themeShade="80"/>
          <w:lang w:val="en-US"/>
        </w:rPr>
        <w:t xml:space="preserve"> (</w:t>
      </w:r>
      <w:proofErr w:type="gramStart"/>
      <w:r w:rsidR="001E5A45">
        <w:rPr>
          <w:rFonts w:ascii="Comic Sans MS" w:hAnsi="Comic Sans MS"/>
          <w:color w:val="1F4E79" w:themeColor="accent1" w:themeShade="80"/>
          <w:lang w:val="en-US"/>
        </w:rPr>
        <w:t xml:space="preserve">HCIA) </w:t>
      </w:r>
      <w:r w:rsidRPr="00E24883">
        <w:rPr>
          <w:rFonts w:ascii="Comic Sans MS" w:hAnsi="Comic Sans MS"/>
          <w:color w:val="1F4E79" w:themeColor="accent1" w:themeShade="80"/>
          <w:lang w:val="en-US"/>
        </w:rPr>
        <w:t xml:space="preserve"> who</w:t>
      </w:r>
      <w:proofErr w:type="gramEnd"/>
      <w:r w:rsidRPr="00E24883">
        <w:rPr>
          <w:rFonts w:ascii="Comic Sans MS" w:hAnsi="Comic Sans MS"/>
          <w:color w:val="1F4E79" w:themeColor="accent1" w:themeShade="80"/>
          <w:lang w:val="en-US"/>
        </w:rPr>
        <w:t xml:space="preserve"> is responsible for all quality-related issues. Project monitoring in terms of aspects such as timely project implementation is not subject of the quality plan, but is integrated into the project management activities.</w:t>
      </w: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FE18F0" w:rsidRPr="00FE18F0" w:rsidRDefault="00FE18F0">
      <w:pPr>
        <w:rPr>
          <w:lang w:val="en-US"/>
        </w:rPr>
      </w:pPr>
    </w:p>
    <w:p w:rsidR="00A01F56" w:rsidRDefault="00A01F56">
      <w:pPr>
        <w:rPr>
          <w:lang w:val="en-US"/>
        </w:rPr>
      </w:pPr>
    </w:p>
    <w:p w:rsidR="00596141" w:rsidRDefault="00596141">
      <w:pPr>
        <w:rPr>
          <w:lang w:val="en-US"/>
        </w:rPr>
      </w:pPr>
    </w:p>
    <w:p w:rsidR="00596141" w:rsidRPr="00FE18F0" w:rsidRDefault="00596141">
      <w:pPr>
        <w:rPr>
          <w:lang w:val="en-US"/>
        </w:rPr>
      </w:pPr>
    </w:p>
    <w:p w:rsidR="000D4BE5" w:rsidRPr="00E24883" w:rsidRDefault="00480A26" w:rsidP="00596141">
      <w:pPr>
        <w:pStyle w:val="Heading1"/>
        <w:jc w:val="both"/>
        <w:rPr>
          <w:b/>
          <w:lang w:val="en-US"/>
        </w:rPr>
      </w:pPr>
      <w:bookmarkStart w:id="3" w:name="_Toc469400640"/>
      <w:r w:rsidRPr="00E24883">
        <w:rPr>
          <w:b/>
          <w:lang w:val="en-US"/>
        </w:rPr>
        <w:t>Introduction –</w:t>
      </w:r>
      <w:r w:rsidR="00596141" w:rsidRPr="00E24883">
        <w:rPr>
          <w:b/>
          <w:lang w:val="en-US"/>
        </w:rPr>
        <w:t xml:space="preserve"> Quality Assurance </w:t>
      </w:r>
      <w:r w:rsidRPr="00E24883">
        <w:rPr>
          <w:b/>
          <w:lang w:val="en-US"/>
        </w:rPr>
        <w:t>approach</w:t>
      </w:r>
      <w:bookmarkEnd w:id="3"/>
    </w:p>
    <w:p w:rsidR="00480A26" w:rsidRPr="00480A26" w:rsidRDefault="00480A26" w:rsidP="000D4BE5">
      <w:pPr>
        <w:rPr>
          <w:lang w:val="en-US"/>
        </w:rPr>
      </w:pPr>
    </w:p>
    <w:p w:rsidR="00480A26" w:rsidRPr="00480A26" w:rsidRDefault="00480A26" w:rsidP="00480A26">
      <w:pPr>
        <w:pStyle w:val="Default"/>
        <w:shd w:val="clear" w:color="auto" w:fill="FFFFFF" w:themeFill="background1"/>
        <w:spacing w:line="360" w:lineRule="auto"/>
        <w:jc w:val="both"/>
        <w:rPr>
          <w:rFonts w:asciiTheme="minorHAnsi" w:hAnsiTheme="minorHAnsi"/>
          <w:i/>
          <w:color w:val="1F4E79" w:themeColor="accent1" w:themeShade="80"/>
          <w:sz w:val="22"/>
          <w:szCs w:val="22"/>
          <w:lang w:val="en-US"/>
        </w:rPr>
      </w:pPr>
      <w:r w:rsidRPr="00480A26">
        <w:rPr>
          <w:rFonts w:asciiTheme="minorHAnsi" w:hAnsiTheme="minorHAnsi"/>
          <w:b/>
          <w:bCs/>
          <w:i/>
          <w:color w:val="1F4E79" w:themeColor="accent1" w:themeShade="80"/>
          <w:sz w:val="22"/>
          <w:szCs w:val="22"/>
          <w:lang w:val="en-US"/>
        </w:rPr>
        <w:t xml:space="preserve">The TEXAPP quality plans’ major objectives are the assurance of: </w:t>
      </w:r>
    </w:p>
    <w:p w:rsidR="00480A26" w:rsidRPr="00480A26" w:rsidRDefault="00480A26" w:rsidP="00480A26">
      <w:pPr>
        <w:pStyle w:val="Default"/>
        <w:numPr>
          <w:ilvl w:val="0"/>
          <w:numId w:val="2"/>
        </w:numPr>
        <w:shd w:val="clear" w:color="auto" w:fill="FFFFFF" w:themeFill="background1"/>
        <w:spacing w:line="360" w:lineRule="auto"/>
        <w:jc w:val="both"/>
        <w:rPr>
          <w:rFonts w:asciiTheme="minorHAnsi" w:hAnsiTheme="minorHAnsi"/>
          <w:i/>
          <w:color w:val="1F4E79" w:themeColor="accent1" w:themeShade="80"/>
          <w:sz w:val="22"/>
          <w:szCs w:val="22"/>
          <w:lang w:val="en-US"/>
        </w:rPr>
      </w:pPr>
      <w:r w:rsidRPr="00480A26">
        <w:rPr>
          <w:rFonts w:asciiTheme="minorHAnsi" w:hAnsiTheme="minorHAnsi"/>
          <w:b/>
          <w:bCs/>
          <w:i/>
          <w:color w:val="1F4E79" w:themeColor="accent1" w:themeShade="80"/>
          <w:sz w:val="22"/>
          <w:szCs w:val="22"/>
          <w:lang w:val="en-US"/>
        </w:rPr>
        <w:t xml:space="preserve">the projects methodological quality, in terms of validity of the activities carried out and project products developed, </w:t>
      </w:r>
    </w:p>
    <w:p w:rsidR="00480A26" w:rsidRPr="00480A26" w:rsidRDefault="00480A26" w:rsidP="00480A26">
      <w:pPr>
        <w:pStyle w:val="Default"/>
        <w:numPr>
          <w:ilvl w:val="0"/>
          <w:numId w:val="2"/>
        </w:numPr>
        <w:shd w:val="clear" w:color="auto" w:fill="FFFFFF" w:themeFill="background1"/>
        <w:spacing w:line="360" w:lineRule="auto"/>
        <w:jc w:val="both"/>
        <w:rPr>
          <w:rFonts w:asciiTheme="minorHAnsi" w:hAnsiTheme="minorHAnsi"/>
          <w:i/>
          <w:color w:val="1F4E79" w:themeColor="accent1" w:themeShade="80"/>
          <w:sz w:val="22"/>
          <w:szCs w:val="22"/>
          <w:lang w:val="en-US"/>
        </w:rPr>
      </w:pPr>
      <w:r w:rsidRPr="00480A26">
        <w:rPr>
          <w:rFonts w:asciiTheme="minorHAnsi" w:hAnsiTheme="minorHAnsi"/>
          <w:b/>
          <w:bCs/>
          <w:i/>
          <w:color w:val="1F4E79" w:themeColor="accent1" w:themeShade="80"/>
          <w:sz w:val="22"/>
          <w:szCs w:val="22"/>
          <w:lang w:val="en-US"/>
        </w:rPr>
        <w:t xml:space="preserve">practical applicability and sustainability of the project results and </w:t>
      </w:r>
    </w:p>
    <w:p w:rsidR="00480A26" w:rsidRPr="00480A26" w:rsidRDefault="00480A26" w:rsidP="00480A26">
      <w:pPr>
        <w:pStyle w:val="Default"/>
        <w:numPr>
          <w:ilvl w:val="0"/>
          <w:numId w:val="2"/>
        </w:numPr>
        <w:shd w:val="clear" w:color="auto" w:fill="FFFFFF" w:themeFill="background1"/>
        <w:spacing w:line="360" w:lineRule="auto"/>
        <w:jc w:val="both"/>
        <w:rPr>
          <w:rFonts w:asciiTheme="minorHAnsi" w:hAnsiTheme="minorHAnsi"/>
          <w:i/>
          <w:color w:val="1F4E79" w:themeColor="accent1" w:themeShade="80"/>
          <w:sz w:val="22"/>
          <w:szCs w:val="22"/>
          <w:lang w:val="en-US"/>
        </w:rPr>
      </w:pPr>
      <w:r w:rsidRPr="00480A26">
        <w:rPr>
          <w:rFonts w:asciiTheme="minorHAnsi" w:hAnsiTheme="minorHAnsi"/>
          <w:b/>
          <w:bCs/>
          <w:i/>
          <w:color w:val="1F4E79" w:themeColor="accent1" w:themeShade="80"/>
          <w:sz w:val="22"/>
          <w:szCs w:val="22"/>
          <w:lang w:val="en-US"/>
        </w:rPr>
        <w:t xml:space="preserve">a sound project implementation in terms of partner cooperation and collaboration and project processes. </w:t>
      </w:r>
    </w:p>
    <w:p w:rsidR="00480A26" w:rsidRDefault="00480A26" w:rsidP="000D4BE5">
      <w:pPr>
        <w:rPr>
          <w:lang w:val="en-US"/>
        </w:rPr>
      </w:pPr>
    </w:p>
    <w:p w:rsidR="00480A26" w:rsidRPr="00480A26" w:rsidRDefault="00480A26" w:rsidP="00480A26">
      <w:pPr>
        <w:spacing w:line="360" w:lineRule="auto"/>
        <w:jc w:val="both"/>
        <w:rPr>
          <w:lang w:val="en-US"/>
        </w:rPr>
      </w:pPr>
      <w:r w:rsidRPr="00480A26">
        <w:rPr>
          <w:lang w:val="en-US"/>
        </w:rPr>
        <w:t>In order to meet these objectives, quality assurance processes and procedures are put in place on the following quality aspects:</w:t>
      </w:r>
    </w:p>
    <w:p w:rsidR="00480A26" w:rsidRPr="00480A26" w:rsidRDefault="00480A26" w:rsidP="00480A26">
      <w:pPr>
        <w:spacing w:line="360" w:lineRule="auto"/>
        <w:jc w:val="both"/>
        <w:rPr>
          <w:b/>
          <w:color w:val="1F4E79" w:themeColor="accent1" w:themeShade="80"/>
          <w:u w:val="single"/>
          <w:lang w:val="en-US"/>
        </w:rPr>
      </w:pPr>
      <w:r w:rsidRPr="00480A26">
        <w:rPr>
          <w:b/>
          <w:color w:val="1F4E79" w:themeColor="accent1" w:themeShade="80"/>
          <w:u w:val="single"/>
          <w:lang w:val="en-US"/>
        </w:rPr>
        <w:t>Process quality</w:t>
      </w:r>
    </w:p>
    <w:p w:rsidR="00480A26" w:rsidRPr="00480A26" w:rsidRDefault="00480A26" w:rsidP="00480A26">
      <w:pPr>
        <w:spacing w:line="360" w:lineRule="auto"/>
        <w:jc w:val="both"/>
        <w:rPr>
          <w:lang w:val="en-US"/>
        </w:rPr>
      </w:pPr>
      <w:r w:rsidRPr="00480A26">
        <w:rPr>
          <w:lang w:val="en-US"/>
        </w:rPr>
        <w:t>Three dimensions of process quality will be investigated in the framework of this project. Those are (1) the quality of partner cooperation and collaboration in general, (2) the quality of project implementation processes</w:t>
      </w:r>
      <w:r w:rsidR="001E5A45">
        <w:rPr>
          <w:lang w:val="en-US"/>
        </w:rPr>
        <w:t>,</w:t>
      </w:r>
      <w:r w:rsidRPr="00480A26">
        <w:rPr>
          <w:lang w:val="en-US"/>
        </w:rPr>
        <w:t xml:space="preserve"> and (3) the quality of project partner meetings. For those aspects quality indicators are defined and appropriate evaluation/documentation tools are provided.</w:t>
      </w:r>
    </w:p>
    <w:p w:rsidR="00480A26" w:rsidRPr="00480A26" w:rsidRDefault="00480A26" w:rsidP="00480A26">
      <w:pPr>
        <w:spacing w:line="360" w:lineRule="auto"/>
        <w:jc w:val="both"/>
        <w:rPr>
          <w:b/>
          <w:color w:val="1F4E79" w:themeColor="accent1" w:themeShade="80"/>
          <w:u w:val="single"/>
          <w:lang w:val="en-US"/>
        </w:rPr>
      </w:pPr>
      <w:r w:rsidRPr="00480A26">
        <w:rPr>
          <w:b/>
          <w:color w:val="1F4E79" w:themeColor="accent1" w:themeShade="80"/>
          <w:u w:val="single"/>
          <w:lang w:val="en-US"/>
        </w:rPr>
        <w:t>Product quality</w:t>
      </w:r>
    </w:p>
    <w:p w:rsidR="00480A26" w:rsidRPr="00480A26" w:rsidRDefault="00480A26" w:rsidP="00480A26">
      <w:pPr>
        <w:spacing w:line="360" w:lineRule="auto"/>
        <w:jc w:val="both"/>
        <w:rPr>
          <w:lang w:val="en-US"/>
        </w:rPr>
      </w:pPr>
      <w:r w:rsidRPr="00480A26">
        <w:rPr>
          <w:lang w:val="en-US"/>
        </w:rPr>
        <w:t>Product quality assurance will primarily be implemented by defining quality indicators, products (primarily deliverables prepared for publication such as reports, papers, products/services) must comply with, and a review process for such project deliverables. Particular quality assurance procedures are outlined for events.</w:t>
      </w:r>
    </w:p>
    <w:p w:rsidR="00480A26" w:rsidRPr="00480A26" w:rsidRDefault="00480A26" w:rsidP="00480A26">
      <w:pPr>
        <w:spacing w:line="360" w:lineRule="auto"/>
        <w:jc w:val="both"/>
        <w:rPr>
          <w:b/>
          <w:color w:val="1F4E79" w:themeColor="accent1" w:themeShade="80"/>
          <w:u w:val="single"/>
          <w:lang w:val="en-US"/>
        </w:rPr>
      </w:pPr>
      <w:r w:rsidRPr="00480A26">
        <w:rPr>
          <w:b/>
          <w:color w:val="1F4E79" w:themeColor="accent1" w:themeShade="80"/>
          <w:u w:val="single"/>
          <w:lang w:val="en-US"/>
        </w:rPr>
        <w:t>Project Sustainability</w:t>
      </w:r>
    </w:p>
    <w:p w:rsidR="00480A26" w:rsidRDefault="00480A26" w:rsidP="00480A26">
      <w:pPr>
        <w:spacing w:line="360" w:lineRule="auto"/>
        <w:jc w:val="both"/>
        <w:rPr>
          <w:lang w:val="en-US"/>
        </w:rPr>
      </w:pPr>
      <w:r w:rsidRPr="00480A26">
        <w:rPr>
          <w:lang w:val="en-US"/>
        </w:rPr>
        <w:t>This quality dimension is cross-cutting through project processes and products and investigates the project performance in terms of measures to assure project sustainability. Sustainability indicators are defined and appropriate evaluation/documentation tools are provided.</w:t>
      </w:r>
    </w:p>
    <w:p w:rsidR="00480A26" w:rsidRDefault="00480A26" w:rsidP="00480A26">
      <w:pPr>
        <w:spacing w:line="360" w:lineRule="auto"/>
        <w:jc w:val="both"/>
        <w:rPr>
          <w:lang w:val="en-US"/>
        </w:rPr>
      </w:pPr>
    </w:p>
    <w:p w:rsidR="00480A26" w:rsidRDefault="00480A26" w:rsidP="00480A26">
      <w:pPr>
        <w:spacing w:line="360" w:lineRule="auto"/>
        <w:jc w:val="both"/>
        <w:rPr>
          <w:lang w:val="en-US"/>
        </w:rPr>
      </w:pPr>
    </w:p>
    <w:p w:rsidR="00480A26" w:rsidRPr="00480A26" w:rsidRDefault="00480A26" w:rsidP="00480A26">
      <w:pPr>
        <w:spacing w:line="360" w:lineRule="auto"/>
        <w:jc w:val="both"/>
        <w:rPr>
          <w:lang w:val="en-US"/>
        </w:rPr>
      </w:pPr>
    </w:p>
    <w:p w:rsidR="00480A26" w:rsidRDefault="00480A26" w:rsidP="00480A26">
      <w:pPr>
        <w:spacing w:line="360" w:lineRule="auto"/>
        <w:jc w:val="both"/>
        <w:rPr>
          <w:lang w:val="en-US"/>
        </w:rPr>
      </w:pPr>
      <w:r w:rsidRPr="00480A26">
        <w:rPr>
          <w:lang w:val="en-US"/>
        </w:rPr>
        <w:t>The overall approach applied follows a combined quality concept that equally considers input, process, output and sustainability aspects as quality parameters. The following parts of this paper provide further information regarding the implementation of these quality assurance processes and procedures.</w:t>
      </w:r>
    </w:p>
    <w:p w:rsidR="00480A26" w:rsidRDefault="00480A26" w:rsidP="00480A26">
      <w:pPr>
        <w:spacing w:line="360" w:lineRule="auto"/>
        <w:jc w:val="both"/>
        <w:rPr>
          <w:lang w:val="en-US"/>
        </w:rPr>
      </w:pPr>
    </w:p>
    <w:p w:rsidR="00480A26" w:rsidRPr="00E24883" w:rsidRDefault="00480A26" w:rsidP="00480A26">
      <w:pPr>
        <w:pStyle w:val="Heading1"/>
        <w:numPr>
          <w:ilvl w:val="0"/>
          <w:numId w:val="3"/>
        </w:numPr>
        <w:rPr>
          <w:b/>
          <w:lang w:val="en-US"/>
        </w:rPr>
      </w:pPr>
      <w:bookmarkStart w:id="4" w:name="_Toc469400641"/>
      <w:r w:rsidRPr="00E24883">
        <w:rPr>
          <w:b/>
          <w:lang w:val="en-US"/>
        </w:rPr>
        <w:t>Process Quality</w:t>
      </w:r>
      <w:bookmarkEnd w:id="4"/>
    </w:p>
    <w:p w:rsidR="000D4BE5" w:rsidRDefault="000D4BE5" w:rsidP="00480A26">
      <w:pPr>
        <w:spacing w:line="360" w:lineRule="auto"/>
        <w:rPr>
          <w:lang w:val="en-US"/>
        </w:rPr>
      </w:pPr>
    </w:p>
    <w:p w:rsidR="00480A26" w:rsidRPr="00480A26" w:rsidRDefault="00480A26" w:rsidP="00480A26">
      <w:pPr>
        <w:spacing w:line="360" w:lineRule="auto"/>
        <w:jc w:val="both"/>
        <w:rPr>
          <w:lang w:val="en-US"/>
        </w:rPr>
      </w:pPr>
      <w:r w:rsidRPr="00480A26">
        <w:rPr>
          <w:lang w:val="en-US"/>
        </w:rPr>
        <w:t>Three dimensions of process quality will be investigated in the framework of this project. Those are (1) the quality of partner cooperation and collaboration in general, (2) the quality of project implementation processes</w:t>
      </w:r>
      <w:r w:rsidR="001E5A45">
        <w:rPr>
          <w:lang w:val="en-US"/>
        </w:rPr>
        <w:t>,</w:t>
      </w:r>
      <w:r w:rsidRPr="00480A26">
        <w:rPr>
          <w:lang w:val="en-US"/>
        </w:rPr>
        <w:t xml:space="preserve"> and (3) the quality of project partner meetings. For those aspects quality indicators are defined and appropriate evaluation/documentation tools are provided.</w:t>
      </w:r>
    </w:p>
    <w:p w:rsidR="000D4BE5" w:rsidRPr="00480A26" w:rsidRDefault="000D4BE5">
      <w:pPr>
        <w:rPr>
          <w:lang w:val="en-US"/>
        </w:rPr>
      </w:pPr>
    </w:p>
    <w:p w:rsidR="000D4BE5" w:rsidRDefault="00480A26" w:rsidP="00480A26">
      <w:pPr>
        <w:pStyle w:val="Heading2"/>
        <w:numPr>
          <w:ilvl w:val="1"/>
          <w:numId w:val="3"/>
        </w:numPr>
        <w:rPr>
          <w:lang w:val="en-US"/>
        </w:rPr>
      </w:pPr>
      <w:bookmarkStart w:id="5" w:name="_Toc469400642"/>
      <w:r w:rsidRPr="00480A26">
        <w:rPr>
          <w:lang w:val="en-US"/>
        </w:rPr>
        <w:t>Partner Cooperation and Collaboration</w:t>
      </w:r>
      <w:bookmarkEnd w:id="5"/>
    </w:p>
    <w:p w:rsidR="00480A26" w:rsidRDefault="00480A26" w:rsidP="00480A26">
      <w:pPr>
        <w:rPr>
          <w:lang w:val="en-US"/>
        </w:rPr>
      </w:pPr>
    </w:p>
    <w:p w:rsidR="00480A26" w:rsidRDefault="00480A26" w:rsidP="00480A26">
      <w:pPr>
        <w:spacing w:line="360" w:lineRule="auto"/>
        <w:jc w:val="both"/>
        <w:rPr>
          <w:lang w:val="en-US"/>
        </w:rPr>
      </w:pPr>
      <w:r w:rsidRPr="00480A26">
        <w:rPr>
          <w:lang w:val="en-US"/>
        </w:rPr>
        <w:t xml:space="preserve">High quality partner cooperation and collaboration are integral parts of a high-quality project performance. The following dimensions of partner cooperation and collaboration are invested in the framework of the </w:t>
      </w:r>
      <w:r>
        <w:rPr>
          <w:lang w:val="en-US"/>
        </w:rPr>
        <w:t>TEXAPP</w:t>
      </w:r>
      <w:r w:rsidRPr="00480A26">
        <w:rPr>
          <w:lang w:val="en-US"/>
        </w:rPr>
        <w:t xml:space="preserve"> project:</w:t>
      </w:r>
    </w:p>
    <w:tbl>
      <w:tblPr>
        <w:tblW w:w="0" w:type="auto"/>
        <w:jc w:val="center"/>
        <w:tblBorders>
          <w:top w:val="nil"/>
          <w:left w:val="nil"/>
          <w:bottom w:val="nil"/>
          <w:right w:val="nil"/>
        </w:tblBorders>
        <w:tblLayout w:type="fixed"/>
        <w:tblLook w:val="0000" w:firstRow="0" w:lastRow="0" w:firstColumn="0" w:lastColumn="0" w:noHBand="0" w:noVBand="0"/>
      </w:tblPr>
      <w:tblGrid>
        <w:gridCol w:w="8267"/>
      </w:tblGrid>
      <w:tr w:rsidR="00480A26" w:rsidRPr="00B26387" w:rsidTr="00401EAF">
        <w:trPr>
          <w:trHeight w:val="2162"/>
          <w:jc w:val="center"/>
        </w:trPr>
        <w:tc>
          <w:tcPr>
            <w:tcW w:w="8267" w:type="dxa"/>
          </w:tcPr>
          <w:p w:rsidR="00480A26" w:rsidRPr="00401EAF" w:rsidRDefault="00480A26" w:rsidP="00401EAF">
            <w:pPr>
              <w:pStyle w:val="Default"/>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Quality indicators of partner cooperation and collaboration: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Continuous and efficient communication among partners is assured with appropriate tools.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Ongoing and coherent information management is assured with appropriate tools.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Partners have access to all information relevant for the overall project implementation.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Partners have a coherent understanding of the project, its methodical approach and terminology used.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lastRenderedPageBreak/>
              <w:t xml:space="preserve">Partners are actively involved in all relevant project processes. </w:t>
            </w:r>
          </w:p>
          <w:p w:rsidR="00480A26" w:rsidRPr="00401EAF" w:rsidRDefault="00480A26" w:rsidP="00401EAF">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Partners’ interests and needs are continuously considered and integrated into the projects implementation. </w:t>
            </w:r>
          </w:p>
          <w:p w:rsidR="00480A26" w:rsidRPr="00480A26" w:rsidRDefault="00480A26">
            <w:pPr>
              <w:pStyle w:val="Default"/>
              <w:rPr>
                <w:sz w:val="22"/>
                <w:szCs w:val="22"/>
                <w:lang w:val="en-US"/>
              </w:rPr>
            </w:pPr>
          </w:p>
        </w:tc>
      </w:tr>
    </w:tbl>
    <w:p w:rsidR="00480A26" w:rsidRPr="00480A26" w:rsidRDefault="00480A26" w:rsidP="00480A26">
      <w:pPr>
        <w:spacing w:line="360" w:lineRule="auto"/>
        <w:jc w:val="both"/>
        <w:rPr>
          <w:lang w:val="en-US"/>
        </w:rPr>
      </w:pPr>
    </w:p>
    <w:p w:rsidR="00480A26" w:rsidRDefault="00401EAF" w:rsidP="00401EAF">
      <w:pPr>
        <w:spacing w:line="360" w:lineRule="auto"/>
        <w:jc w:val="both"/>
        <w:rPr>
          <w:lang w:val="en-US"/>
        </w:rPr>
      </w:pPr>
      <w:r w:rsidRPr="00401EAF">
        <w:rPr>
          <w:lang w:val="en-US"/>
        </w:rPr>
        <w:t>In order to follow the combined quality concept as outlined above</w:t>
      </w:r>
      <w:r>
        <w:rPr>
          <w:lang w:val="en-US"/>
        </w:rPr>
        <w:t>,</w:t>
      </w:r>
      <w:r w:rsidRPr="00401EAF">
        <w:rPr>
          <w:lang w:val="en-US"/>
        </w:rPr>
        <w:t xml:space="preserve"> these indicators will be integrated in the implementation processes defined below. Nonetheless regular evaluations are undertaken in order to evaluate the effectiveness of the methods and tools applied and therefore to provide the basis for possible improvement. This will be done at the regular project management meetingsin order to evaluate the previous project phase in between prior and current project meeting. The questionnaire used for this purpose is available in the annex. </w:t>
      </w:r>
    </w:p>
    <w:p w:rsidR="00401EAF" w:rsidRDefault="00401EAF" w:rsidP="00401EAF">
      <w:pPr>
        <w:spacing w:line="360" w:lineRule="auto"/>
        <w:jc w:val="both"/>
        <w:rPr>
          <w:lang w:val="en-US"/>
        </w:rPr>
      </w:pPr>
    </w:p>
    <w:p w:rsidR="00401EAF" w:rsidRDefault="00401EAF" w:rsidP="00401EAF">
      <w:pPr>
        <w:pStyle w:val="Heading2"/>
        <w:numPr>
          <w:ilvl w:val="1"/>
          <w:numId w:val="3"/>
        </w:numPr>
        <w:rPr>
          <w:lang w:val="en-US"/>
        </w:rPr>
      </w:pPr>
      <w:bookmarkStart w:id="6" w:name="_Toc469400643"/>
      <w:r>
        <w:rPr>
          <w:lang w:val="en-US"/>
        </w:rPr>
        <w:t>Project Implementation Processes</w:t>
      </w:r>
      <w:bookmarkEnd w:id="6"/>
    </w:p>
    <w:p w:rsidR="004C785D" w:rsidRDefault="004C785D" w:rsidP="00401EAF">
      <w:pPr>
        <w:spacing w:line="360" w:lineRule="auto"/>
        <w:jc w:val="both"/>
        <w:rPr>
          <w:lang w:val="en-US"/>
        </w:rPr>
      </w:pPr>
    </w:p>
    <w:p w:rsidR="00401EAF" w:rsidRPr="00401EAF" w:rsidRDefault="00401EAF" w:rsidP="00401EAF">
      <w:pPr>
        <w:spacing w:line="360" w:lineRule="auto"/>
        <w:jc w:val="both"/>
        <w:rPr>
          <w:lang w:val="en-US"/>
        </w:rPr>
      </w:pPr>
      <w:r w:rsidRPr="00401EAF">
        <w:rPr>
          <w:lang w:val="en-US"/>
        </w:rPr>
        <w:t>Standard project implementation processes are defined for:</w:t>
      </w:r>
    </w:p>
    <w:p w:rsidR="00401EAF" w:rsidRPr="00401EAF" w:rsidRDefault="00401EAF" w:rsidP="00401EAF">
      <w:pPr>
        <w:pStyle w:val="ListParagraph"/>
        <w:numPr>
          <w:ilvl w:val="0"/>
          <w:numId w:val="4"/>
        </w:numPr>
        <w:spacing w:line="360" w:lineRule="auto"/>
        <w:jc w:val="both"/>
        <w:rPr>
          <w:lang w:val="en-US"/>
        </w:rPr>
      </w:pPr>
      <w:r w:rsidRPr="00401EAF">
        <w:rPr>
          <w:lang w:val="en-US"/>
        </w:rPr>
        <w:t>Agreement and decision making on work package implementation plans incl. methodological approach and division of tasks (in order to incorporate the individual work packages into the overall project with its aims and objectives and to ensure necessary links between work packages)</w:t>
      </w:r>
    </w:p>
    <w:p w:rsidR="00401EAF" w:rsidRPr="00401EAF" w:rsidRDefault="00401EAF" w:rsidP="00401EAF">
      <w:pPr>
        <w:pStyle w:val="ListParagraph"/>
        <w:numPr>
          <w:ilvl w:val="0"/>
          <w:numId w:val="4"/>
        </w:numPr>
        <w:spacing w:line="360" w:lineRule="auto"/>
        <w:jc w:val="both"/>
        <w:rPr>
          <w:lang w:val="en-US"/>
        </w:rPr>
      </w:pPr>
      <w:r w:rsidRPr="00401EAF">
        <w:rPr>
          <w:lang w:val="en-US"/>
        </w:rPr>
        <w:t>Agreement and decision making within WP implementation (in order to incorporate individual WP implementation steps into the overall work package and to ensure necessary links other WP and project elements)</w:t>
      </w:r>
    </w:p>
    <w:p w:rsidR="00401EAF" w:rsidRDefault="00401EAF" w:rsidP="00401EAF">
      <w:pPr>
        <w:spacing w:line="360" w:lineRule="auto"/>
        <w:jc w:val="both"/>
        <w:rPr>
          <w:lang w:val="en-US"/>
        </w:rPr>
      </w:pPr>
      <w:r w:rsidRPr="00401EAF">
        <w:rPr>
          <w:lang w:val="en-US"/>
        </w:rPr>
        <w:t>The following quality indicators represent the qualitative dimension of these formal processes. They are to be integrated into and addressed in all steps of the process and by all project partners involved in order to ensure that they are not reduced to formal processes but have an added value for the projects continu</w:t>
      </w:r>
      <w:r w:rsidR="001E5A45">
        <w:rPr>
          <w:lang w:val="en-US"/>
        </w:rPr>
        <w:t>ous improvement and progression.</w:t>
      </w:r>
    </w:p>
    <w:p w:rsidR="00401EAF" w:rsidRPr="00401EAF" w:rsidRDefault="00401EAF" w:rsidP="0052174E">
      <w:pPr>
        <w:pStyle w:val="Default"/>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Quality indicators on the methodological approaches applied: </w:t>
      </w:r>
    </w:p>
    <w:p w:rsidR="00401EAF" w:rsidRPr="00401EAF" w:rsidRDefault="00401EAF"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Implementation drafts/proposals are in coherence with the overall projects and the specific WP/deliverable aim and objectives. </w:t>
      </w:r>
    </w:p>
    <w:p w:rsidR="00401EAF" w:rsidRPr="00401EAF" w:rsidRDefault="00401EAF"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lastRenderedPageBreak/>
        <w:t xml:space="preserve">Links and interfaces with other work packages are considered in the implementation of a specific WP and/or WP step/element. </w:t>
      </w:r>
    </w:p>
    <w:p w:rsidR="00401EAF" w:rsidRPr="00401EAF" w:rsidRDefault="00401EAF"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Specific interests and characteristics of the different partners involved in the project/ WP/ step/element implementation are considered. </w:t>
      </w:r>
    </w:p>
    <w:p w:rsidR="00401EAF" w:rsidRPr="00401EAF" w:rsidRDefault="00401EAF"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Project and project results validity and sustainability are assured. </w:t>
      </w:r>
    </w:p>
    <w:p w:rsidR="00401EAF" w:rsidRPr="00401EAF" w:rsidRDefault="00401EAF"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401EAF">
        <w:rPr>
          <w:rFonts w:asciiTheme="minorHAnsi" w:hAnsiTheme="minorHAnsi"/>
          <w:b/>
          <w:bCs/>
          <w:i/>
          <w:color w:val="1F4E79" w:themeColor="accent1" w:themeShade="80"/>
          <w:sz w:val="22"/>
          <w:szCs w:val="22"/>
          <w:lang w:val="en-US"/>
        </w:rPr>
        <w:t xml:space="preserve">The methodological approach applied is appropriate for the involved partners and stakeholders and reflects the state of the art. </w:t>
      </w:r>
    </w:p>
    <w:p w:rsidR="00401EAF" w:rsidRDefault="00401EAF" w:rsidP="00401EAF">
      <w:pPr>
        <w:spacing w:line="360" w:lineRule="auto"/>
        <w:jc w:val="both"/>
        <w:rPr>
          <w:lang w:val="en-US"/>
        </w:rPr>
      </w:pPr>
    </w:p>
    <w:p w:rsidR="00EE5495" w:rsidRDefault="00EE5495" w:rsidP="00401EAF">
      <w:pPr>
        <w:spacing w:line="360" w:lineRule="auto"/>
        <w:jc w:val="both"/>
        <w:rPr>
          <w:lang w:val="en-US"/>
        </w:rPr>
      </w:pPr>
      <w:r>
        <w:rPr>
          <w:lang w:val="en-US"/>
        </w:rPr>
        <w:t>Partners</w:t>
      </w:r>
      <w:r w:rsidRPr="00EE5495">
        <w:rPr>
          <w:lang w:val="en-US"/>
        </w:rPr>
        <w:t xml:space="preserve"> responsible for the development and implementation of relevant WP steps/elements are asked to discuss these indicators and their integration into the WP/ step/element during the WP discussions at project meetings. This is to be documented within the meeting minutes.</w:t>
      </w:r>
    </w:p>
    <w:p w:rsidR="00EE5495" w:rsidRDefault="00EE5495" w:rsidP="00401EAF">
      <w:pPr>
        <w:spacing w:line="360" w:lineRule="auto"/>
        <w:jc w:val="both"/>
        <w:rPr>
          <w:lang w:val="en-US"/>
        </w:rPr>
      </w:pPr>
      <w:r w:rsidRPr="00EE5495">
        <w:rPr>
          <w:lang w:val="en-US"/>
        </w:rPr>
        <w:t>The following process is defined for agreement and decision making on the overall work</w:t>
      </w:r>
      <w:r>
        <w:rPr>
          <w:lang w:val="en-US"/>
        </w:rPr>
        <w:t>:</w:t>
      </w:r>
    </w:p>
    <w:tbl>
      <w:tblPr>
        <w:tblStyle w:val="TableGrid"/>
        <w:tblW w:w="0" w:type="auto"/>
        <w:jc w:val="center"/>
        <w:tblLook w:val="04A0" w:firstRow="1" w:lastRow="0" w:firstColumn="1" w:lastColumn="0" w:noHBand="0" w:noVBand="1"/>
      </w:tblPr>
      <w:tblGrid>
        <w:gridCol w:w="1413"/>
        <w:gridCol w:w="2735"/>
        <w:gridCol w:w="2074"/>
        <w:gridCol w:w="2074"/>
      </w:tblGrid>
      <w:tr w:rsidR="00EE5495"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p>
        </w:tc>
        <w:tc>
          <w:tcPr>
            <w:tcW w:w="2735" w:type="dxa"/>
            <w:shd w:val="clear" w:color="auto" w:fill="1F4E79" w:themeFill="accent1" w:themeFillShade="80"/>
          </w:tcPr>
          <w:p w:rsidR="00EE5495" w:rsidRPr="00EE5495" w:rsidRDefault="00EE5495" w:rsidP="00EE5495">
            <w:pPr>
              <w:spacing w:line="360" w:lineRule="auto"/>
              <w:jc w:val="center"/>
              <w:rPr>
                <w:color w:val="FFFFFF" w:themeColor="background1"/>
                <w:sz w:val="24"/>
                <w:szCs w:val="24"/>
                <w:lang w:val="en-US"/>
              </w:rPr>
            </w:pPr>
            <w:r w:rsidRPr="00EE5495">
              <w:rPr>
                <w:b/>
                <w:bCs/>
                <w:color w:val="FFFFFF" w:themeColor="background1"/>
                <w:sz w:val="24"/>
                <w:szCs w:val="24"/>
              </w:rPr>
              <w:t>What</w:t>
            </w:r>
          </w:p>
        </w:tc>
        <w:tc>
          <w:tcPr>
            <w:tcW w:w="2074" w:type="dxa"/>
            <w:shd w:val="clear" w:color="auto" w:fill="1F4E79" w:themeFill="accent1" w:themeFillShade="80"/>
          </w:tcPr>
          <w:p w:rsidR="00EE5495" w:rsidRPr="00EE5495" w:rsidRDefault="00EE5495" w:rsidP="00EE5495">
            <w:pPr>
              <w:spacing w:line="360" w:lineRule="auto"/>
              <w:jc w:val="center"/>
              <w:rPr>
                <w:color w:val="FFFFFF" w:themeColor="background1"/>
                <w:sz w:val="24"/>
                <w:szCs w:val="24"/>
                <w:lang w:val="en-US"/>
              </w:rPr>
            </w:pPr>
            <w:r w:rsidRPr="00EE5495">
              <w:rPr>
                <w:b/>
                <w:bCs/>
                <w:color w:val="FFFFFF" w:themeColor="background1"/>
                <w:sz w:val="24"/>
                <w:szCs w:val="24"/>
              </w:rPr>
              <w:t>Timeline for orientation</w:t>
            </w:r>
          </w:p>
        </w:tc>
        <w:tc>
          <w:tcPr>
            <w:tcW w:w="2074" w:type="dxa"/>
            <w:shd w:val="clear" w:color="auto" w:fill="1F4E79" w:themeFill="accent1" w:themeFillShade="80"/>
          </w:tcPr>
          <w:p w:rsidR="00EE5495" w:rsidRPr="00EE5495" w:rsidRDefault="00EE5495" w:rsidP="00EE5495">
            <w:pPr>
              <w:spacing w:line="360" w:lineRule="auto"/>
              <w:jc w:val="center"/>
              <w:rPr>
                <w:color w:val="FFFFFF" w:themeColor="background1"/>
                <w:sz w:val="24"/>
                <w:szCs w:val="24"/>
                <w:lang w:val="en-US"/>
              </w:rPr>
            </w:pPr>
            <w:r w:rsidRPr="00EE5495">
              <w:rPr>
                <w:b/>
                <w:bCs/>
                <w:color w:val="FFFFFF" w:themeColor="background1"/>
                <w:sz w:val="24"/>
                <w:szCs w:val="24"/>
                <w:lang w:val="en-US"/>
              </w:rPr>
              <w:t>Who</w:t>
            </w:r>
          </w:p>
        </w:tc>
      </w:tr>
      <w:tr w:rsidR="00EE5495" w:rsidRPr="00B26387"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r w:rsidRPr="00EE5495">
              <w:rPr>
                <w:b/>
                <w:color w:val="FFFFFF" w:themeColor="background1"/>
                <w:sz w:val="24"/>
                <w:szCs w:val="24"/>
                <w:lang w:val="en-US"/>
              </w:rPr>
              <w:t>1</w:t>
            </w:r>
          </w:p>
        </w:tc>
        <w:tc>
          <w:tcPr>
            <w:tcW w:w="2735" w:type="dxa"/>
          </w:tcPr>
          <w:p w:rsidR="00EE5495" w:rsidRPr="00EE5495" w:rsidRDefault="00EE5495" w:rsidP="00401EAF">
            <w:pPr>
              <w:spacing w:line="360" w:lineRule="auto"/>
              <w:jc w:val="both"/>
              <w:rPr>
                <w:sz w:val="18"/>
                <w:szCs w:val="18"/>
                <w:lang w:val="en-US"/>
              </w:rPr>
            </w:pPr>
            <w:r w:rsidRPr="00EE5495">
              <w:rPr>
                <w:sz w:val="18"/>
                <w:szCs w:val="18"/>
                <w:lang w:val="en-US"/>
              </w:rPr>
              <w:t>Provide comprehensive work package implementation proposal draft to project partnership</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Prior to first WP discussion/ introduction (most likely during partner meeting)</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Partner Responsible for this WP</w:t>
            </w:r>
          </w:p>
        </w:tc>
      </w:tr>
      <w:tr w:rsidR="00EE5495" w:rsidRPr="00B26387"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r w:rsidRPr="00EE5495">
              <w:rPr>
                <w:b/>
                <w:color w:val="FFFFFF" w:themeColor="background1"/>
                <w:sz w:val="24"/>
                <w:szCs w:val="24"/>
                <w:lang w:val="en-US"/>
              </w:rPr>
              <w:t>2</w:t>
            </w:r>
          </w:p>
        </w:tc>
        <w:tc>
          <w:tcPr>
            <w:tcW w:w="2735" w:type="dxa"/>
          </w:tcPr>
          <w:p w:rsidR="00EE5495" w:rsidRPr="00EE5495" w:rsidRDefault="00EE5495" w:rsidP="00401EAF">
            <w:pPr>
              <w:spacing w:line="360" w:lineRule="auto"/>
              <w:jc w:val="both"/>
              <w:rPr>
                <w:sz w:val="18"/>
                <w:szCs w:val="18"/>
                <w:lang w:val="en-US"/>
              </w:rPr>
            </w:pPr>
            <w:r w:rsidRPr="00EE5495">
              <w:rPr>
                <w:sz w:val="18"/>
                <w:szCs w:val="18"/>
                <w:lang w:val="en-US"/>
              </w:rPr>
              <w:t>Clarify, discuss and provide feedback on implementation draft to WP Responsible partner</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At project meeting and within 7 days after the meeting</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All partners involved in the WP</w:t>
            </w:r>
          </w:p>
        </w:tc>
      </w:tr>
      <w:tr w:rsidR="00EE5495" w:rsidRPr="00B26387"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r w:rsidRPr="00EE5495">
              <w:rPr>
                <w:b/>
                <w:color w:val="FFFFFF" w:themeColor="background1"/>
                <w:sz w:val="24"/>
                <w:szCs w:val="24"/>
                <w:lang w:val="en-US"/>
              </w:rPr>
              <w:t>3</w:t>
            </w:r>
          </w:p>
        </w:tc>
        <w:tc>
          <w:tcPr>
            <w:tcW w:w="2735" w:type="dxa"/>
          </w:tcPr>
          <w:p w:rsidR="00EE5495" w:rsidRPr="00EE5495" w:rsidRDefault="00EE5495" w:rsidP="00401EAF">
            <w:pPr>
              <w:spacing w:line="360" w:lineRule="auto"/>
              <w:jc w:val="both"/>
              <w:rPr>
                <w:sz w:val="18"/>
                <w:szCs w:val="18"/>
                <w:lang w:val="en-US"/>
              </w:rPr>
            </w:pPr>
            <w:r w:rsidRPr="00EE5495">
              <w:rPr>
                <w:sz w:val="18"/>
                <w:szCs w:val="18"/>
                <w:lang w:val="en-US"/>
              </w:rPr>
              <w:t xml:space="preserve">Integration of feedback into the draft and </w:t>
            </w:r>
            <w:proofErr w:type="spellStart"/>
            <w:r w:rsidRPr="00EE5495">
              <w:rPr>
                <w:sz w:val="18"/>
                <w:szCs w:val="18"/>
                <w:lang w:val="en-US"/>
              </w:rPr>
              <w:t>finalisation</w:t>
            </w:r>
            <w:proofErr w:type="spellEnd"/>
            <w:r w:rsidRPr="00EE5495">
              <w:rPr>
                <w:sz w:val="18"/>
                <w:szCs w:val="18"/>
                <w:lang w:val="en-US"/>
              </w:rPr>
              <w:t xml:space="preserve"> of the WP implementation plan</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Within 10 days after feedback deadline</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Partner Responsible for this WP</w:t>
            </w:r>
          </w:p>
        </w:tc>
      </w:tr>
      <w:tr w:rsidR="00EE5495" w:rsidRPr="00B26387"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r w:rsidRPr="00EE5495">
              <w:rPr>
                <w:b/>
                <w:color w:val="FFFFFF" w:themeColor="background1"/>
                <w:sz w:val="24"/>
                <w:szCs w:val="24"/>
                <w:lang w:val="en-US"/>
              </w:rPr>
              <w:t>4</w:t>
            </w:r>
          </w:p>
        </w:tc>
        <w:tc>
          <w:tcPr>
            <w:tcW w:w="2735" w:type="dxa"/>
          </w:tcPr>
          <w:p w:rsidR="00EE5495" w:rsidRPr="00EE5495" w:rsidRDefault="00EE5495" w:rsidP="00401EAF">
            <w:pPr>
              <w:spacing w:line="360" w:lineRule="auto"/>
              <w:jc w:val="both"/>
              <w:rPr>
                <w:sz w:val="18"/>
                <w:szCs w:val="18"/>
                <w:lang w:val="en-US"/>
              </w:rPr>
            </w:pPr>
            <w:r w:rsidRPr="00EE5495">
              <w:rPr>
                <w:sz w:val="18"/>
                <w:szCs w:val="18"/>
                <w:lang w:val="en-US"/>
              </w:rPr>
              <w:t>Final discussion and approval of WP plan between WP Responsible partner and project coordinator</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Within 15 days after final version is available</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Partner Responsible for this WP and Coordinator</w:t>
            </w:r>
          </w:p>
        </w:tc>
      </w:tr>
      <w:tr w:rsidR="00EE5495" w:rsidRPr="00B26387" w:rsidTr="002A28E3">
        <w:trPr>
          <w:jc w:val="center"/>
        </w:trPr>
        <w:tc>
          <w:tcPr>
            <w:tcW w:w="1413" w:type="dxa"/>
            <w:shd w:val="clear" w:color="auto" w:fill="1F4E79" w:themeFill="accent1" w:themeFillShade="80"/>
          </w:tcPr>
          <w:p w:rsidR="00EE5495" w:rsidRPr="00EE5495" w:rsidRDefault="00EE5495" w:rsidP="00EE5495">
            <w:pPr>
              <w:spacing w:line="360" w:lineRule="auto"/>
              <w:jc w:val="center"/>
              <w:rPr>
                <w:b/>
                <w:color w:val="FFFFFF" w:themeColor="background1"/>
                <w:sz w:val="24"/>
                <w:szCs w:val="24"/>
                <w:lang w:val="en-US"/>
              </w:rPr>
            </w:pPr>
            <w:r w:rsidRPr="00EE5495">
              <w:rPr>
                <w:b/>
                <w:color w:val="FFFFFF" w:themeColor="background1"/>
                <w:sz w:val="24"/>
                <w:szCs w:val="24"/>
                <w:lang w:val="en-US"/>
              </w:rPr>
              <w:t>5</w:t>
            </w:r>
          </w:p>
        </w:tc>
        <w:tc>
          <w:tcPr>
            <w:tcW w:w="2735" w:type="dxa"/>
          </w:tcPr>
          <w:p w:rsidR="00EE5495" w:rsidRPr="00EE5495" w:rsidRDefault="00EE5495" w:rsidP="00401EAF">
            <w:pPr>
              <w:spacing w:line="360" w:lineRule="auto"/>
              <w:jc w:val="both"/>
              <w:rPr>
                <w:sz w:val="18"/>
                <w:szCs w:val="18"/>
                <w:lang w:val="en-US"/>
              </w:rPr>
            </w:pPr>
            <w:r w:rsidRPr="00EE5495">
              <w:rPr>
                <w:sz w:val="18"/>
                <w:szCs w:val="18"/>
                <w:lang w:val="en-US"/>
              </w:rPr>
              <w:t>Final WP implementation plan is send to project partners and posted on project website/ in virtual project space</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Within 30 days after project meeting</w:t>
            </w:r>
          </w:p>
        </w:tc>
        <w:tc>
          <w:tcPr>
            <w:tcW w:w="2074" w:type="dxa"/>
          </w:tcPr>
          <w:p w:rsidR="00EE5495" w:rsidRPr="00EE5495" w:rsidRDefault="00EE5495" w:rsidP="00401EAF">
            <w:pPr>
              <w:spacing w:line="360" w:lineRule="auto"/>
              <w:jc w:val="both"/>
              <w:rPr>
                <w:sz w:val="18"/>
                <w:szCs w:val="18"/>
                <w:lang w:val="en-US"/>
              </w:rPr>
            </w:pPr>
            <w:r w:rsidRPr="00EE5495">
              <w:rPr>
                <w:sz w:val="18"/>
                <w:szCs w:val="18"/>
                <w:lang w:val="en-US"/>
              </w:rPr>
              <w:t>Partner Responsible for this WP</w:t>
            </w:r>
          </w:p>
        </w:tc>
      </w:tr>
    </w:tbl>
    <w:p w:rsidR="00EE5495" w:rsidRDefault="00EE5495" w:rsidP="00401EAF">
      <w:pPr>
        <w:spacing w:line="360" w:lineRule="auto"/>
        <w:jc w:val="both"/>
        <w:rPr>
          <w:lang w:val="en-US"/>
        </w:rPr>
      </w:pPr>
    </w:p>
    <w:p w:rsidR="00EE5495" w:rsidRDefault="004C785D" w:rsidP="00401EAF">
      <w:pPr>
        <w:spacing w:line="360" w:lineRule="auto"/>
        <w:jc w:val="both"/>
        <w:rPr>
          <w:lang w:val="en-US"/>
        </w:rPr>
      </w:pPr>
      <w:r w:rsidRPr="004C785D">
        <w:rPr>
          <w:lang w:val="en-US"/>
        </w:rPr>
        <w:t>A similar approach is applied for decision making and approval on/of crucial WP steps and elements such as research grids, questionnaires, intervi</w:t>
      </w:r>
      <w:r>
        <w:rPr>
          <w:lang w:val="en-US"/>
        </w:rPr>
        <w:t xml:space="preserve">ew guidelines or </w:t>
      </w:r>
      <w:proofErr w:type="spellStart"/>
      <w:r>
        <w:rPr>
          <w:lang w:val="en-US"/>
        </w:rPr>
        <w:t>programmes</w:t>
      </w:r>
      <w:proofErr w:type="spellEnd"/>
      <w:r w:rsidRPr="004C785D">
        <w:rPr>
          <w:lang w:val="en-US"/>
        </w:rPr>
        <w:t>:</w:t>
      </w:r>
    </w:p>
    <w:p w:rsidR="002A28E3" w:rsidRDefault="002A28E3" w:rsidP="00401EAF">
      <w:pPr>
        <w:spacing w:line="360" w:lineRule="auto"/>
        <w:jc w:val="both"/>
        <w:rPr>
          <w:lang w:val="en-US"/>
        </w:rPr>
      </w:pPr>
    </w:p>
    <w:p w:rsidR="002A28E3" w:rsidRDefault="002A28E3" w:rsidP="00401EAF">
      <w:pPr>
        <w:spacing w:line="360" w:lineRule="auto"/>
        <w:jc w:val="both"/>
        <w:rPr>
          <w:lang w:val="en-US"/>
        </w:rPr>
      </w:pPr>
    </w:p>
    <w:p w:rsidR="00EE5495" w:rsidRDefault="00EE5495" w:rsidP="00401EAF">
      <w:pPr>
        <w:spacing w:line="360" w:lineRule="auto"/>
        <w:jc w:val="both"/>
        <w:rPr>
          <w:lang w:val="en-US"/>
        </w:rPr>
      </w:pPr>
    </w:p>
    <w:p w:rsidR="0052174E" w:rsidRDefault="0052174E" w:rsidP="00401EAF">
      <w:pPr>
        <w:spacing w:line="360" w:lineRule="auto"/>
        <w:jc w:val="both"/>
        <w:rPr>
          <w:lang w:val="en-US"/>
        </w:rPr>
      </w:pPr>
    </w:p>
    <w:p w:rsidR="0052174E" w:rsidRDefault="0052174E" w:rsidP="00401EAF">
      <w:pPr>
        <w:spacing w:line="360" w:lineRule="auto"/>
        <w:jc w:val="both"/>
        <w:rPr>
          <w:lang w:val="en-US"/>
        </w:rPr>
      </w:pPr>
    </w:p>
    <w:tbl>
      <w:tblPr>
        <w:tblStyle w:val="TableGrid"/>
        <w:tblW w:w="0" w:type="auto"/>
        <w:jc w:val="center"/>
        <w:tblLook w:val="04A0" w:firstRow="1" w:lastRow="0" w:firstColumn="1" w:lastColumn="0" w:noHBand="0" w:noVBand="1"/>
      </w:tblPr>
      <w:tblGrid>
        <w:gridCol w:w="1555"/>
        <w:gridCol w:w="2593"/>
        <w:gridCol w:w="2074"/>
        <w:gridCol w:w="2074"/>
      </w:tblGrid>
      <w:tr w:rsidR="004C785D" w:rsidTr="002A28E3">
        <w:trPr>
          <w:jc w:val="center"/>
        </w:trPr>
        <w:tc>
          <w:tcPr>
            <w:tcW w:w="1555" w:type="dxa"/>
            <w:shd w:val="clear" w:color="auto" w:fill="1F4E79" w:themeFill="accent1" w:themeFillShade="80"/>
          </w:tcPr>
          <w:p w:rsidR="004C785D" w:rsidRPr="00EE5495" w:rsidRDefault="004C785D" w:rsidP="006B4F42">
            <w:pPr>
              <w:spacing w:line="360" w:lineRule="auto"/>
              <w:jc w:val="center"/>
              <w:rPr>
                <w:b/>
                <w:color w:val="FFFFFF" w:themeColor="background1"/>
                <w:sz w:val="24"/>
                <w:szCs w:val="24"/>
                <w:lang w:val="en-US"/>
              </w:rPr>
            </w:pPr>
          </w:p>
        </w:tc>
        <w:tc>
          <w:tcPr>
            <w:tcW w:w="2593" w:type="dxa"/>
            <w:shd w:val="clear" w:color="auto" w:fill="1F4E79" w:themeFill="accent1" w:themeFillShade="80"/>
          </w:tcPr>
          <w:p w:rsidR="004C785D" w:rsidRPr="00EE5495" w:rsidRDefault="004C785D" w:rsidP="006B4F42">
            <w:pPr>
              <w:spacing w:line="360" w:lineRule="auto"/>
              <w:jc w:val="center"/>
              <w:rPr>
                <w:color w:val="FFFFFF" w:themeColor="background1"/>
                <w:sz w:val="24"/>
                <w:szCs w:val="24"/>
                <w:lang w:val="en-US"/>
              </w:rPr>
            </w:pPr>
            <w:r w:rsidRPr="00EE5495">
              <w:rPr>
                <w:b/>
                <w:bCs/>
                <w:color w:val="FFFFFF" w:themeColor="background1"/>
                <w:sz w:val="24"/>
                <w:szCs w:val="24"/>
              </w:rPr>
              <w:t>What</w:t>
            </w:r>
          </w:p>
        </w:tc>
        <w:tc>
          <w:tcPr>
            <w:tcW w:w="2074" w:type="dxa"/>
            <w:shd w:val="clear" w:color="auto" w:fill="1F4E79" w:themeFill="accent1" w:themeFillShade="80"/>
          </w:tcPr>
          <w:p w:rsidR="004C785D" w:rsidRPr="00EE5495" w:rsidRDefault="004C785D" w:rsidP="006B4F42">
            <w:pPr>
              <w:spacing w:line="360" w:lineRule="auto"/>
              <w:jc w:val="center"/>
              <w:rPr>
                <w:color w:val="FFFFFF" w:themeColor="background1"/>
                <w:sz w:val="24"/>
                <w:szCs w:val="24"/>
                <w:lang w:val="en-US"/>
              </w:rPr>
            </w:pPr>
            <w:r w:rsidRPr="00EE5495">
              <w:rPr>
                <w:b/>
                <w:bCs/>
                <w:color w:val="FFFFFF" w:themeColor="background1"/>
                <w:sz w:val="24"/>
                <w:szCs w:val="24"/>
              </w:rPr>
              <w:t>Timeline for orientation</w:t>
            </w:r>
          </w:p>
        </w:tc>
        <w:tc>
          <w:tcPr>
            <w:tcW w:w="2074" w:type="dxa"/>
            <w:shd w:val="clear" w:color="auto" w:fill="1F4E79" w:themeFill="accent1" w:themeFillShade="80"/>
          </w:tcPr>
          <w:p w:rsidR="004C785D" w:rsidRPr="00EE5495" w:rsidRDefault="004C785D" w:rsidP="006B4F42">
            <w:pPr>
              <w:spacing w:line="360" w:lineRule="auto"/>
              <w:jc w:val="center"/>
              <w:rPr>
                <w:color w:val="FFFFFF" w:themeColor="background1"/>
                <w:sz w:val="24"/>
                <w:szCs w:val="24"/>
                <w:lang w:val="en-US"/>
              </w:rPr>
            </w:pPr>
            <w:r w:rsidRPr="00EE5495">
              <w:rPr>
                <w:b/>
                <w:bCs/>
                <w:color w:val="FFFFFF" w:themeColor="background1"/>
                <w:sz w:val="24"/>
                <w:szCs w:val="24"/>
                <w:lang w:val="en-US"/>
              </w:rPr>
              <w:t>Who</w:t>
            </w:r>
          </w:p>
        </w:tc>
      </w:tr>
      <w:tr w:rsidR="004C785D" w:rsidTr="002A28E3">
        <w:trPr>
          <w:jc w:val="center"/>
        </w:trPr>
        <w:tc>
          <w:tcPr>
            <w:tcW w:w="1555" w:type="dxa"/>
            <w:shd w:val="clear" w:color="auto" w:fill="1F4E79" w:themeFill="accent1" w:themeFillShade="80"/>
          </w:tcPr>
          <w:p w:rsidR="004C785D" w:rsidRPr="00EE5495" w:rsidRDefault="004C785D" w:rsidP="004C785D">
            <w:pPr>
              <w:spacing w:line="360" w:lineRule="auto"/>
              <w:jc w:val="center"/>
              <w:rPr>
                <w:b/>
                <w:color w:val="FFFFFF" w:themeColor="background1"/>
                <w:sz w:val="24"/>
                <w:szCs w:val="24"/>
                <w:lang w:val="en-US"/>
              </w:rPr>
            </w:pPr>
            <w:r w:rsidRPr="00EE5495">
              <w:rPr>
                <w:b/>
                <w:color w:val="FFFFFF" w:themeColor="background1"/>
                <w:sz w:val="24"/>
                <w:szCs w:val="24"/>
                <w:lang w:val="en-US"/>
              </w:rPr>
              <w:t>1</w:t>
            </w:r>
          </w:p>
        </w:tc>
        <w:tc>
          <w:tcPr>
            <w:tcW w:w="2593" w:type="dxa"/>
          </w:tcPr>
          <w:p w:rsidR="004C785D" w:rsidRPr="004C785D" w:rsidRDefault="004C785D" w:rsidP="002A28E3">
            <w:pPr>
              <w:pStyle w:val="Default"/>
              <w:spacing w:line="360" w:lineRule="auto"/>
              <w:rPr>
                <w:rFonts w:asciiTheme="minorHAnsi" w:hAnsiTheme="minorHAnsi" w:cstheme="minorBidi"/>
                <w:i/>
                <w:color w:val="auto"/>
                <w:sz w:val="18"/>
                <w:szCs w:val="18"/>
                <w:lang w:val="en-US"/>
              </w:rPr>
            </w:pPr>
            <w:r w:rsidRPr="004C785D">
              <w:rPr>
                <w:rFonts w:asciiTheme="minorHAnsi" w:hAnsiTheme="minorHAnsi" w:cstheme="minorBidi"/>
                <w:color w:val="auto"/>
                <w:sz w:val="18"/>
                <w:szCs w:val="18"/>
                <w:lang w:val="en-US"/>
              </w:rPr>
              <w:t>Provide draft of WP step/element to project partners</w:t>
            </w:r>
          </w:p>
        </w:tc>
        <w:tc>
          <w:tcPr>
            <w:tcW w:w="2074" w:type="dxa"/>
          </w:tcPr>
          <w:p w:rsidR="004C785D" w:rsidRPr="004C785D" w:rsidRDefault="004C785D" w:rsidP="002A28E3">
            <w:pPr>
              <w:pStyle w:val="Default"/>
              <w:spacing w:line="360" w:lineRule="auto"/>
              <w:rPr>
                <w:rFonts w:asciiTheme="minorHAnsi" w:hAnsiTheme="minorHAnsi" w:cstheme="minorBidi"/>
                <w:color w:val="auto"/>
                <w:sz w:val="18"/>
                <w:szCs w:val="18"/>
                <w:lang w:val="en-US"/>
              </w:rPr>
            </w:pPr>
            <w:r w:rsidRPr="004C785D">
              <w:rPr>
                <w:rFonts w:asciiTheme="minorHAnsi" w:hAnsiTheme="minorHAnsi" w:cstheme="minorBidi"/>
                <w:color w:val="auto"/>
                <w:sz w:val="18"/>
                <w:szCs w:val="18"/>
                <w:lang w:val="en-US"/>
              </w:rPr>
              <w:t xml:space="preserve">at the latest 20 days before planned implementation </w:t>
            </w:r>
          </w:p>
        </w:tc>
        <w:tc>
          <w:tcPr>
            <w:tcW w:w="2074" w:type="dxa"/>
          </w:tcPr>
          <w:p w:rsidR="004C785D" w:rsidRPr="004C785D" w:rsidRDefault="004C785D" w:rsidP="002A28E3">
            <w:pPr>
              <w:pStyle w:val="Default"/>
              <w:spacing w:line="360" w:lineRule="auto"/>
              <w:rPr>
                <w:rFonts w:asciiTheme="minorHAnsi" w:hAnsiTheme="minorHAnsi" w:cstheme="minorBidi"/>
                <w:color w:val="auto"/>
                <w:sz w:val="18"/>
                <w:szCs w:val="18"/>
                <w:lang w:val="en-US"/>
              </w:rPr>
            </w:pPr>
            <w:r w:rsidRPr="004C785D">
              <w:rPr>
                <w:rFonts w:asciiTheme="minorHAnsi" w:hAnsiTheme="minorHAnsi" w:cstheme="minorBidi"/>
                <w:color w:val="auto"/>
                <w:sz w:val="18"/>
                <w:szCs w:val="18"/>
                <w:lang w:val="en-US"/>
              </w:rPr>
              <w:t>Partner responsible</w:t>
            </w:r>
          </w:p>
        </w:tc>
      </w:tr>
      <w:tr w:rsidR="004C785D" w:rsidRPr="00B26387" w:rsidTr="002A28E3">
        <w:trPr>
          <w:jc w:val="center"/>
        </w:trPr>
        <w:tc>
          <w:tcPr>
            <w:tcW w:w="1555" w:type="dxa"/>
            <w:shd w:val="clear" w:color="auto" w:fill="1F4E79" w:themeFill="accent1" w:themeFillShade="80"/>
          </w:tcPr>
          <w:p w:rsidR="004C785D" w:rsidRPr="00EE5495" w:rsidRDefault="004C785D" w:rsidP="004C785D">
            <w:pPr>
              <w:spacing w:line="360" w:lineRule="auto"/>
              <w:jc w:val="center"/>
              <w:rPr>
                <w:b/>
                <w:color w:val="FFFFFF" w:themeColor="background1"/>
                <w:sz w:val="24"/>
                <w:szCs w:val="24"/>
                <w:lang w:val="en-US"/>
              </w:rPr>
            </w:pPr>
            <w:r w:rsidRPr="00EE5495">
              <w:rPr>
                <w:b/>
                <w:color w:val="FFFFFF" w:themeColor="background1"/>
                <w:sz w:val="24"/>
                <w:szCs w:val="24"/>
                <w:lang w:val="en-US"/>
              </w:rPr>
              <w:t>2</w:t>
            </w:r>
          </w:p>
        </w:tc>
        <w:tc>
          <w:tcPr>
            <w:tcW w:w="2593" w:type="dxa"/>
          </w:tcPr>
          <w:p w:rsidR="004C785D" w:rsidRPr="004C785D" w:rsidRDefault="004C785D" w:rsidP="002A28E3">
            <w:pPr>
              <w:pStyle w:val="Default"/>
              <w:spacing w:line="360" w:lineRule="auto"/>
              <w:rPr>
                <w:rFonts w:asciiTheme="minorHAnsi" w:hAnsiTheme="minorHAnsi" w:cstheme="minorBidi"/>
                <w:color w:val="auto"/>
                <w:sz w:val="18"/>
                <w:szCs w:val="18"/>
                <w:lang w:val="en-US"/>
              </w:rPr>
            </w:pPr>
            <w:r w:rsidRPr="004C785D">
              <w:rPr>
                <w:rFonts w:asciiTheme="minorHAnsi" w:hAnsiTheme="minorHAnsi" w:cstheme="minorBidi"/>
                <w:color w:val="auto"/>
                <w:sz w:val="18"/>
                <w:szCs w:val="18"/>
                <w:lang w:val="en-US"/>
              </w:rPr>
              <w:t xml:space="preserve">Clarify, discuss and provide feedback on draft to responsible partner </w:t>
            </w:r>
          </w:p>
        </w:tc>
        <w:tc>
          <w:tcPr>
            <w:tcW w:w="2074" w:type="dxa"/>
          </w:tcPr>
          <w:p w:rsidR="004C785D" w:rsidRPr="004C785D" w:rsidRDefault="004C785D" w:rsidP="002A28E3">
            <w:pPr>
              <w:pStyle w:val="Default"/>
              <w:spacing w:line="360" w:lineRule="auto"/>
              <w:rPr>
                <w:rFonts w:asciiTheme="minorHAnsi" w:hAnsiTheme="minorHAnsi" w:cstheme="minorBidi"/>
                <w:color w:val="auto"/>
                <w:sz w:val="18"/>
                <w:szCs w:val="18"/>
                <w:lang w:val="en-US"/>
              </w:rPr>
            </w:pPr>
            <w:r w:rsidRPr="004C785D">
              <w:rPr>
                <w:rFonts w:asciiTheme="minorHAnsi" w:hAnsiTheme="minorHAnsi" w:cstheme="minorBidi"/>
                <w:color w:val="auto"/>
                <w:sz w:val="18"/>
                <w:szCs w:val="18"/>
                <w:lang w:val="en-US"/>
              </w:rPr>
              <w:t>Within 5 days after draft has been provided</w:t>
            </w:r>
          </w:p>
        </w:tc>
        <w:tc>
          <w:tcPr>
            <w:tcW w:w="2074" w:type="dxa"/>
          </w:tcPr>
          <w:p w:rsidR="004C785D" w:rsidRPr="004C785D" w:rsidRDefault="004C785D" w:rsidP="002A28E3">
            <w:pPr>
              <w:pStyle w:val="Default"/>
              <w:spacing w:line="360" w:lineRule="auto"/>
              <w:rPr>
                <w:rFonts w:asciiTheme="minorHAnsi" w:hAnsiTheme="minorHAnsi" w:cstheme="minorBidi"/>
                <w:color w:val="auto"/>
                <w:sz w:val="18"/>
                <w:szCs w:val="18"/>
                <w:lang w:val="en-US"/>
              </w:rPr>
            </w:pPr>
            <w:r w:rsidRPr="004C785D">
              <w:rPr>
                <w:rFonts w:asciiTheme="minorHAnsi" w:hAnsiTheme="minorHAnsi" w:cstheme="minorBidi"/>
                <w:color w:val="auto"/>
                <w:sz w:val="18"/>
                <w:szCs w:val="18"/>
                <w:lang w:val="en-US"/>
              </w:rPr>
              <w:t xml:space="preserve">All partners involved in the WP </w:t>
            </w:r>
          </w:p>
        </w:tc>
      </w:tr>
      <w:tr w:rsidR="004C785D" w:rsidTr="002A28E3">
        <w:trPr>
          <w:jc w:val="center"/>
        </w:trPr>
        <w:tc>
          <w:tcPr>
            <w:tcW w:w="1555" w:type="dxa"/>
            <w:shd w:val="clear" w:color="auto" w:fill="1F4E79" w:themeFill="accent1" w:themeFillShade="80"/>
          </w:tcPr>
          <w:p w:rsidR="004C785D" w:rsidRPr="00EE5495" w:rsidRDefault="004C785D" w:rsidP="006B4F42">
            <w:pPr>
              <w:spacing w:line="360" w:lineRule="auto"/>
              <w:jc w:val="center"/>
              <w:rPr>
                <w:b/>
                <w:color w:val="FFFFFF" w:themeColor="background1"/>
                <w:sz w:val="24"/>
                <w:szCs w:val="24"/>
                <w:lang w:val="en-US"/>
              </w:rPr>
            </w:pPr>
            <w:r w:rsidRPr="00EE5495">
              <w:rPr>
                <w:b/>
                <w:color w:val="FFFFFF" w:themeColor="background1"/>
                <w:sz w:val="24"/>
                <w:szCs w:val="24"/>
                <w:lang w:val="en-US"/>
              </w:rPr>
              <w:t>3</w:t>
            </w:r>
          </w:p>
        </w:tc>
        <w:tc>
          <w:tcPr>
            <w:tcW w:w="2593" w:type="dxa"/>
          </w:tcPr>
          <w:p w:rsidR="004C785D" w:rsidRPr="00EE5495" w:rsidRDefault="004C785D" w:rsidP="006B4F42">
            <w:pPr>
              <w:spacing w:line="360" w:lineRule="auto"/>
              <w:jc w:val="both"/>
              <w:rPr>
                <w:sz w:val="18"/>
                <w:szCs w:val="18"/>
                <w:lang w:val="en-US"/>
              </w:rPr>
            </w:pPr>
            <w:r w:rsidRPr="00EE5495">
              <w:rPr>
                <w:sz w:val="18"/>
                <w:szCs w:val="18"/>
                <w:lang w:val="en-US"/>
              </w:rPr>
              <w:t xml:space="preserve">Integration of feedback into the draft and </w:t>
            </w:r>
            <w:proofErr w:type="spellStart"/>
            <w:r w:rsidRPr="00EE5495">
              <w:rPr>
                <w:sz w:val="18"/>
                <w:szCs w:val="18"/>
                <w:lang w:val="en-US"/>
              </w:rPr>
              <w:t>finalisation</w:t>
            </w:r>
            <w:proofErr w:type="spellEnd"/>
            <w:r w:rsidRPr="00EE5495">
              <w:rPr>
                <w:sz w:val="18"/>
                <w:szCs w:val="18"/>
                <w:lang w:val="en-US"/>
              </w:rPr>
              <w:t xml:space="preserve"> of the WP implementation plan</w:t>
            </w:r>
          </w:p>
        </w:tc>
        <w:tc>
          <w:tcPr>
            <w:tcW w:w="2074" w:type="dxa"/>
          </w:tcPr>
          <w:p w:rsidR="004C785D" w:rsidRPr="00EE5495" w:rsidRDefault="004C785D" w:rsidP="006B4F42">
            <w:pPr>
              <w:spacing w:line="360" w:lineRule="auto"/>
              <w:jc w:val="both"/>
              <w:rPr>
                <w:sz w:val="18"/>
                <w:szCs w:val="18"/>
                <w:lang w:val="en-US"/>
              </w:rPr>
            </w:pPr>
            <w:r w:rsidRPr="00EE5495">
              <w:rPr>
                <w:sz w:val="18"/>
                <w:szCs w:val="18"/>
                <w:lang w:val="en-US"/>
              </w:rPr>
              <w:t>Within 10 days after feedback deadline</w:t>
            </w:r>
          </w:p>
        </w:tc>
        <w:tc>
          <w:tcPr>
            <w:tcW w:w="2074" w:type="dxa"/>
          </w:tcPr>
          <w:p w:rsidR="004C785D" w:rsidRPr="00EE5495" w:rsidRDefault="004C785D" w:rsidP="006B4F42">
            <w:pPr>
              <w:spacing w:line="360" w:lineRule="auto"/>
              <w:jc w:val="both"/>
              <w:rPr>
                <w:sz w:val="18"/>
                <w:szCs w:val="18"/>
                <w:lang w:val="en-US"/>
              </w:rPr>
            </w:pPr>
            <w:r w:rsidRPr="00EE5495">
              <w:rPr>
                <w:sz w:val="18"/>
                <w:szCs w:val="18"/>
                <w:lang w:val="en-US"/>
              </w:rPr>
              <w:t xml:space="preserve">Partner Responsible </w:t>
            </w:r>
          </w:p>
        </w:tc>
      </w:tr>
      <w:tr w:rsidR="004C785D" w:rsidTr="002A28E3">
        <w:trPr>
          <w:jc w:val="center"/>
        </w:trPr>
        <w:tc>
          <w:tcPr>
            <w:tcW w:w="1555" w:type="dxa"/>
            <w:shd w:val="clear" w:color="auto" w:fill="1F4E79" w:themeFill="accent1" w:themeFillShade="80"/>
          </w:tcPr>
          <w:p w:rsidR="004C785D" w:rsidRPr="00EE5495" w:rsidRDefault="004C785D" w:rsidP="006B4F42">
            <w:pPr>
              <w:spacing w:line="360" w:lineRule="auto"/>
              <w:jc w:val="center"/>
              <w:rPr>
                <w:b/>
                <w:color w:val="FFFFFF" w:themeColor="background1"/>
                <w:sz w:val="24"/>
                <w:szCs w:val="24"/>
                <w:lang w:val="en-US"/>
              </w:rPr>
            </w:pPr>
            <w:r w:rsidRPr="00EE5495">
              <w:rPr>
                <w:b/>
                <w:color w:val="FFFFFF" w:themeColor="background1"/>
                <w:sz w:val="24"/>
                <w:szCs w:val="24"/>
                <w:lang w:val="en-US"/>
              </w:rPr>
              <w:t>4</w:t>
            </w:r>
          </w:p>
        </w:tc>
        <w:tc>
          <w:tcPr>
            <w:tcW w:w="2593" w:type="dxa"/>
          </w:tcPr>
          <w:p w:rsidR="004C785D" w:rsidRPr="00EE5495" w:rsidRDefault="004C785D" w:rsidP="006B4F42">
            <w:pPr>
              <w:spacing w:line="360" w:lineRule="auto"/>
              <w:jc w:val="both"/>
              <w:rPr>
                <w:sz w:val="18"/>
                <w:szCs w:val="18"/>
                <w:lang w:val="en-US"/>
              </w:rPr>
            </w:pPr>
            <w:r w:rsidRPr="00EE5495">
              <w:rPr>
                <w:sz w:val="18"/>
                <w:szCs w:val="18"/>
                <w:lang w:val="en-US"/>
              </w:rPr>
              <w:t>Final discussion and approval of WP plan between WP Responsible partner and project coordinator</w:t>
            </w:r>
          </w:p>
        </w:tc>
        <w:tc>
          <w:tcPr>
            <w:tcW w:w="2074" w:type="dxa"/>
          </w:tcPr>
          <w:p w:rsidR="004C785D" w:rsidRPr="00EE5495" w:rsidRDefault="004C785D" w:rsidP="006B4F42">
            <w:pPr>
              <w:spacing w:line="360" w:lineRule="auto"/>
              <w:jc w:val="both"/>
              <w:rPr>
                <w:sz w:val="18"/>
                <w:szCs w:val="18"/>
                <w:lang w:val="en-US"/>
              </w:rPr>
            </w:pPr>
            <w:r>
              <w:rPr>
                <w:sz w:val="18"/>
                <w:szCs w:val="18"/>
                <w:lang w:val="en-US"/>
              </w:rPr>
              <w:t xml:space="preserve">Within </w:t>
            </w:r>
            <w:r w:rsidRPr="00EE5495">
              <w:rPr>
                <w:sz w:val="18"/>
                <w:szCs w:val="18"/>
                <w:lang w:val="en-US"/>
              </w:rPr>
              <w:t>5 days after final version is available</w:t>
            </w:r>
          </w:p>
        </w:tc>
        <w:tc>
          <w:tcPr>
            <w:tcW w:w="2074" w:type="dxa"/>
          </w:tcPr>
          <w:p w:rsidR="004C785D" w:rsidRPr="00EE5495" w:rsidRDefault="004C785D" w:rsidP="006B4F42">
            <w:pPr>
              <w:spacing w:line="360" w:lineRule="auto"/>
              <w:jc w:val="both"/>
              <w:rPr>
                <w:sz w:val="18"/>
                <w:szCs w:val="18"/>
                <w:lang w:val="en-US"/>
              </w:rPr>
            </w:pPr>
            <w:r w:rsidRPr="00EE5495">
              <w:rPr>
                <w:sz w:val="18"/>
                <w:szCs w:val="18"/>
                <w:lang w:val="en-US"/>
              </w:rPr>
              <w:t>Partner Responsible</w:t>
            </w:r>
            <w:r>
              <w:rPr>
                <w:sz w:val="18"/>
                <w:szCs w:val="18"/>
                <w:lang w:val="en-US"/>
              </w:rPr>
              <w:t>, Coordinator</w:t>
            </w:r>
          </w:p>
        </w:tc>
      </w:tr>
      <w:tr w:rsidR="004C785D" w:rsidTr="002A28E3">
        <w:trPr>
          <w:jc w:val="center"/>
        </w:trPr>
        <w:tc>
          <w:tcPr>
            <w:tcW w:w="1555" w:type="dxa"/>
            <w:shd w:val="clear" w:color="auto" w:fill="1F4E79" w:themeFill="accent1" w:themeFillShade="80"/>
          </w:tcPr>
          <w:p w:rsidR="004C785D" w:rsidRPr="00EE5495" w:rsidRDefault="004C785D" w:rsidP="006B4F42">
            <w:pPr>
              <w:spacing w:line="360" w:lineRule="auto"/>
              <w:jc w:val="center"/>
              <w:rPr>
                <w:b/>
                <w:color w:val="FFFFFF" w:themeColor="background1"/>
                <w:sz w:val="24"/>
                <w:szCs w:val="24"/>
                <w:lang w:val="en-US"/>
              </w:rPr>
            </w:pPr>
            <w:r w:rsidRPr="00EE5495">
              <w:rPr>
                <w:b/>
                <w:color w:val="FFFFFF" w:themeColor="background1"/>
                <w:sz w:val="24"/>
                <w:szCs w:val="24"/>
                <w:lang w:val="en-US"/>
              </w:rPr>
              <w:t>5</w:t>
            </w:r>
          </w:p>
        </w:tc>
        <w:tc>
          <w:tcPr>
            <w:tcW w:w="2593" w:type="dxa"/>
          </w:tcPr>
          <w:p w:rsidR="004C785D" w:rsidRPr="00EE5495" w:rsidRDefault="004C785D" w:rsidP="006B4F42">
            <w:pPr>
              <w:spacing w:line="360" w:lineRule="auto"/>
              <w:jc w:val="both"/>
              <w:rPr>
                <w:sz w:val="18"/>
                <w:szCs w:val="18"/>
                <w:lang w:val="en-US"/>
              </w:rPr>
            </w:pPr>
            <w:r w:rsidRPr="00EE5495">
              <w:rPr>
                <w:sz w:val="18"/>
                <w:szCs w:val="18"/>
                <w:lang w:val="en-US"/>
              </w:rPr>
              <w:t>Final WP implementation plan is send to project partners and posted on project website/ in virtual project space</w:t>
            </w:r>
          </w:p>
        </w:tc>
        <w:tc>
          <w:tcPr>
            <w:tcW w:w="2074" w:type="dxa"/>
          </w:tcPr>
          <w:p w:rsidR="004C785D" w:rsidRPr="00EE5495" w:rsidRDefault="004C785D" w:rsidP="006B4F42">
            <w:pPr>
              <w:spacing w:line="360" w:lineRule="auto"/>
              <w:jc w:val="both"/>
              <w:rPr>
                <w:sz w:val="18"/>
                <w:szCs w:val="18"/>
                <w:lang w:val="en-US"/>
              </w:rPr>
            </w:pPr>
            <w:r w:rsidRPr="004C785D">
              <w:rPr>
                <w:sz w:val="18"/>
                <w:szCs w:val="18"/>
                <w:lang w:val="en-US"/>
              </w:rPr>
              <w:t>As agreed in the WP implementation plan</w:t>
            </w:r>
          </w:p>
        </w:tc>
        <w:tc>
          <w:tcPr>
            <w:tcW w:w="2074" w:type="dxa"/>
          </w:tcPr>
          <w:p w:rsidR="004C785D" w:rsidRPr="00EE5495" w:rsidRDefault="004C785D" w:rsidP="006B4F42">
            <w:pPr>
              <w:spacing w:line="360" w:lineRule="auto"/>
              <w:jc w:val="both"/>
              <w:rPr>
                <w:sz w:val="18"/>
                <w:szCs w:val="18"/>
                <w:lang w:val="en-US"/>
              </w:rPr>
            </w:pPr>
            <w:r w:rsidRPr="00EE5495">
              <w:rPr>
                <w:sz w:val="18"/>
                <w:szCs w:val="18"/>
                <w:lang w:val="en-US"/>
              </w:rPr>
              <w:t xml:space="preserve">Partner Responsible </w:t>
            </w:r>
          </w:p>
        </w:tc>
      </w:tr>
    </w:tbl>
    <w:p w:rsidR="00EE5495" w:rsidRDefault="00EE5495" w:rsidP="00401EAF">
      <w:pPr>
        <w:spacing w:line="360" w:lineRule="auto"/>
        <w:jc w:val="both"/>
        <w:rPr>
          <w:lang w:val="en-US"/>
        </w:rPr>
      </w:pPr>
    </w:p>
    <w:p w:rsidR="004C785D" w:rsidRPr="004C785D" w:rsidRDefault="004C785D" w:rsidP="004C785D">
      <w:pPr>
        <w:spacing w:line="360" w:lineRule="auto"/>
        <w:jc w:val="both"/>
        <w:rPr>
          <w:lang w:val="en-US"/>
        </w:rPr>
      </w:pPr>
      <w:r w:rsidRPr="004C785D">
        <w:rPr>
          <w:lang w:val="en-US"/>
        </w:rPr>
        <w:t>Differences between quality assurance and project management processes are fluent in this regard. Therefore, also P</w:t>
      </w:r>
      <w:r>
        <w:rPr>
          <w:lang w:val="en-US"/>
        </w:rPr>
        <w:t xml:space="preserve">roject </w:t>
      </w:r>
      <w:r w:rsidRPr="004C785D">
        <w:rPr>
          <w:lang w:val="en-US"/>
        </w:rPr>
        <w:t>M</w:t>
      </w:r>
      <w:r>
        <w:rPr>
          <w:lang w:val="en-US"/>
        </w:rPr>
        <w:t>anagement</w:t>
      </w:r>
      <w:r w:rsidRPr="004C785D">
        <w:rPr>
          <w:lang w:val="en-US"/>
        </w:rPr>
        <w:t xml:space="preserve"> processes need to be considered as part of the quality assurance activities.</w:t>
      </w:r>
    </w:p>
    <w:p w:rsidR="004C785D" w:rsidRDefault="004C785D" w:rsidP="004C785D">
      <w:pPr>
        <w:spacing w:line="360" w:lineRule="auto"/>
        <w:jc w:val="both"/>
        <w:rPr>
          <w:lang w:val="en-US"/>
        </w:rPr>
      </w:pPr>
      <w:r w:rsidRPr="004C785D">
        <w:rPr>
          <w:lang w:val="en-US"/>
        </w:rPr>
        <w:t xml:space="preserve">It is the task of the responsible partner to implement and document these processes. The </w:t>
      </w:r>
      <w:r>
        <w:rPr>
          <w:lang w:val="en-US"/>
        </w:rPr>
        <w:t xml:space="preserve">partner responsible for </w:t>
      </w:r>
      <w:r w:rsidRPr="004C785D">
        <w:rPr>
          <w:lang w:val="en-US"/>
        </w:rPr>
        <w:t>Q</w:t>
      </w:r>
      <w:r>
        <w:rPr>
          <w:lang w:val="en-US"/>
        </w:rPr>
        <w:t>uality Assurance (P8)</w:t>
      </w:r>
      <w:r w:rsidRPr="004C785D">
        <w:rPr>
          <w:lang w:val="en-US"/>
        </w:rPr>
        <w:t xml:space="preserve"> provides a documentation template (see annex) to be filled and provided by the WP leader after completion of the respective WP. </w:t>
      </w:r>
    </w:p>
    <w:p w:rsidR="004C785D" w:rsidRDefault="004C785D" w:rsidP="004C785D">
      <w:pPr>
        <w:spacing w:line="360" w:lineRule="auto"/>
        <w:jc w:val="both"/>
        <w:rPr>
          <w:lang w:val="en-US"/>
        </w:rPr>
      </w:pPr>
    </w:p>
    <w:p w:rsidR="004C785D" w:rsidRDefault="004C785D" w:rsidP="004C785D">
      <w:pPr>
        <w:spacing w:line="360" w:lineRule="auto"/>
        <w:jc w:val="both"/>
        <w:rPr>
          <w:lang w:val="en-US"/>
        </w:rPr>
      </w:pPr>
    </w:p>
    <w:p w:rsidR="0052174E" w:rsidRDefault="0052174E" w:rsidP="004C785D">
      <w:pPr>
        <w:spacing w:line="360" w:lineRule="auto"/>
        <w:jc w:val="both"/>
        <w:rPr>
          <w:lang w:val="en-US"/>
        </w:rPr>
      </w:pPr>
    </w:p>
    <w:p w:rsidR="004C785D" w:rsidRDefault="004C785D" w:rsidP="004C785D">
      <w:pPr>
        <w:spacing w:line="360" w:lineRule="auto"/>
        <w:jc w:val="both"/>
        <w:rPr>
          <w:lang w:val="en-US"/>
        </w:rPr>
      </w:pPr>
    </w:p>
    <w:p w:rsidR="004C785D" w:rsidRDefault="004C785D" w:rsidP="004C785D">
      <w:pPr>
        <w:spacing w:line="360" w:lineRule="auto"/>
        <w:jc w:val="both"/>
        <w:rPr>
          <w:lang w:val="en-US"/>
        </w:rPr>
      </w:pPr>
    </w:p>
    <w:p w:rsidR="004C785D" w:rsidRDefault="004C785D" w:rsidP="004C785D">
      <w:pPr>
        <w:pStyle w:val="Heading2"/>
        <w:numPr>
          <w:ilvl w:val="1"/>
          <w:numId w:val="3"/>
        </w:numPr>
        <w:rPr>
          <w:lang w:val="en-US"/>
        </w:rPr>
      </w:pPr>
      <w:bookmarkStart w:id="7" w:name="_Toc469400644"/>
      <w:r>
        <w:rPr>
          <w:lang w:val="en-US"/>
        </w:rPr>
        <w:t>Technical Meetings (Consortium)</w:t>
      </w:r>
      <w:bookmarkEnd w:id="7"/>
    </w:p>
    <w:p w:rsidR="004C785D" w:rsidRDefault="004C785D" w:rsidP="004C785D">
      <w:pPr>
        <w:rPr>
          <w:lang w:val="en-US"/>
        </w:rPr>
      </w:pPr>
    </w:p>
    <w:p w:rsidR="004C785D" w:rsidRDefault="004C785D" w:rsidP="004C785D">
      <w:pPr>
        <w:jc w:val="both"/>
        <w:rPr>
          <w:lang w:val="en-US"/>
        </w:rPr>
      </w:pPr>
      <w:r>
        <w:rPr>
          <w:lang w:val="en-US"/>
        </w:rPr>
        <w:t>Technical</w:t>
      </w:r>
      <w:r w:rsidRPr="004C785D">
        <w:rPr>
          <w:lang w:val="en-US"/>
        </w:rPr>
        <w:t xml:space="preserve"> meetings</w:t>
      </w:r>
      <w:r>
        <w:rPr>
          <w:lang w:val="en-US"/>
        </w:rPr>
        <w:t xml:space="preserve"> of the consortium</w:t>
      </w:r>
      <w:r w:rsidRPr="004C785D">
        <w:rPr>
          <w:lang w:val="en-US"/>
        </w:rPr>
        <w:t xml:space="preserve"> are a key factor within a high-quality project implementation and especially with regard to a smooth and high-quality implementation of project processes. They are therefore subject of separate evaluation and quality assurance processes. The following quality indicators apply:</w:t>
      </w:r>
    </w:p>
    <w:p w:rsidR="002A28E3" w:rsidRDefault="002A28E3" w:rsidP="0052174E">
      <w:pPr>
        <w:spacing w:line="360" w:lineRule="auto"/>
        <w:jc w:val="both"/>
        <w:rPr>
          <w:lang w:val="en-US"/>
        </w:rPr>
      </w:pPr>
    </w:p>
    <w:p w:rsidR="004C785D" w:rsidRPr="002A28E3" w:rsidRDefault="004C785D" w:rsidP="0052174E">
      <w:pPr>
        <w:pStyle w:val="Default"/>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Quality indicators on the </w:t>
      </w:r>
      <w:r w:rsidR="002A28E3" w:rsidRPr="002A28E3">
        <w:rPr>
          <w:rFonts w:asciiTheme="minorHAnsi" w:hAnsiTheme="minorHAnsi"/>
          <w:b/>
          <w:bCs/>
          <w:i/>
          <w:color w:val="1F4E79" w:themeColor="accent1" w:themeShade="80"/>
          <w:sz w:val="22"/>
          <w:szCs w:val="22"/>
          <w:lang w:val="en-US"/>
        </w:rPr>
        <w:t>realization</w:t>
      </w:r>
      <w:r w:rsidRPr="002A28E3">
        <w:rPr>
          <w:rFonts w:asciiTheme="minorHAnsi" w:hAnsiTheme="minorHAnsi"/>
          <w:b/>
          <w:bCs/>
          <w:i/>
          <w:color w:val="1F4E79" w:themeColor="accent1" w:themeShade="80"/>
          <w:sz w:val="22"/>
          <w:szCs w:val="22"/>
          <w:lang w:val="en-US"/>
        </w:rPr>
        <w:t xml:space="preserve"> of project partner meetings: </w:t>
      </w:r>
    </w:p>
    <w:p w:rsidR="004C785D" w:rsidRPr="002A28E3" w:rsidRDefault="004C785D"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 Project meetings are prepared and managed in the most (resource) efficient way in order to make best use of the available meeting time. </w:t>
      </w:r>
    </w:p>
    <w:p w:rsidR="004C785D" w:rsidRPr="002A28E3" w:rsidRDefault="004C785D"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All partners are actively involved and actively contribute to the project partner meetings. </w:t>
      </w:r>
    </w:p>
    <w:p w:rsidR="004C785D" w:rsidRPr="002A28E3" w:rsidRDefault="004C785D"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Meeting documentation is sufficient to ensure comprehensibility of meeting discussions, decisions and decision making processes also beyond the group of partner representatives attending the meeting and over the whole time of project implementation. </w:t>
      </w:r>
    </w:p>
    <w:p w:rsidR="004C785D" w:rsidRPr="002A28E3" w:rsidRDefault="004C785D"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The meeting makes a considerable contribution to the overall project </w:t>
      </w:r>
      <w:proofErr w:type="spellStart"/>
      <w:r w:rsidRPr="002A28E3">
        <w:rPr>
          <w:rFonts w:asciiTheme="minorHAnsi" w:hAnsiTheme="minorHAnsi"/>
          <w:b/>
          <w:bCs/>
          <w:i/>
          <w:color w:val="1F4E79" w:themeColor="accent1" w:themeShade="80"/>
          <w:sz w:val="22"/>
          <w:szCs w:val="22"/>
          <w:lang w:val="en-US"/>
        </w:rPr>
        <w:t>realisation</w:t>
      </w:r>
      <w:proofErr w:type="spellEnd"/>
      <w:r w:rsidRPr="002A28E3">
        <w:rPr>
          <w:rFonts w:asciiTheme="minorHAnsi" w:hAnsiTheme="minorHAnsi"/>
          <w:b/>
          <w:bCs/>
          <w:i/>
          <w:color w:val="1F4E79" w:themeColor="accent1" w:themeShade="80"/>
          <w:sz w:val="22"/>
          <w:szCs w:val="22"/>
          <w:lang w:val="en-US"/>
        </w:rPr>
        <w:t xml:space="preserve"> and success. </w:t>
      </w:r>
    </w:p>
    <w:p w:rsidR="002A28E3" w:rsidRDefault="004C785D"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A28E3">
        <w:rPr>
          <w:rFonts w:asciiTheme="minorHAnsi" w:hAnsiTheme="minorHAnsi"/>
          <w:b/>
          <w:bCs/>
          <w:i/>
          <w:color w:val="1F4E79" w:themeColor="accent1" w:themeShade="80"/>
          <w:sz w:val="22"/>
          <w:szCs w:val="22"/>
          <w:lang w:val="en-US"/>
        </w:rPr>
        <w:t xml:space="preserve">The meetings make a considerable contribution to team building and smooth interaction between and among partners also besides </w:t>
      </w:r>
      <w:r w:rsidR="002A28E3">
        <w:rPr>
          <w:rFonts w:asciiTheme="minorHAnsi" w:hAnsiTheme="minorHAnsi"/>
          <w:b/>
          <w:bCs/>
          <w:i/>
          <w:color w:val="1F4E79" w:themeColor="accent1" w:themeShade="80"/>
          <w:sz w:val="22"/>
          <w:szCs w:val="22"/>
          <w:lang w:val="en-US"/>
        </w:rPr>
        <w:t xml:space="preserve">the project meetings. </w:t>
      </w:r>
    </w:p>
    <w:p w:rsidR="004C785D" w:rsidRPr="002A28E3" w:rsidRDefault="002A28E3"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Pr>
          <w:rFonts w:asciiTheme="minorHAnsi" w:hAnsiTheme="minorHAnsi"/>
          <w:b/>
          <w:bCs/>
          <w:i/>
          <w:color w:val="1F4E79" w:themeColor="accent1" w:themeShade="80"/>
          <w:sz w:val="22"/>
          <w:szCs w:val="22"/>
          <w:lang w:val="en-US"/>
        </w:rPr>
        <w:t xml:space="preserve">All partners </w:t>
      </w:r>
      <w:r w:rsidR="004C785D" w:rsidRPr="002A28E3">
        <w:rPr>
          <w:rFonts w:asciiTheme="minorHAnsi" w:hAnsiTheme="minorHAnsi"/>
          <w:b/>
          <w:bCs/>
          <w:i/>
          <w:color w:val="1F4E79" w:themeColor="accent1" w:themeShade="80"/>
          <w:sz w:val="22"/>
          <w:szCs w:val="22"/>
          <w:lang w:val="en-US"/>
        </w:rPr>
        <w:t>send representatives to the meetings.</w:t>
      </w:r>
    </w:p>
    <w:p w:rsidR="0052174E" w:rsidRDefault="0052174E" w:rsidP="004C785D">
      <w:pPr>
        <w:jc w:val="both"/>
        <w:rPr>
          <w:lang w:val="en-US"/>
        </w:rPr>
      </w:pPr>
    </w:p>
    <w:p w:rsidR="002A28E3" w:rsidRDefault="002A28E3" w:rsidP="004C785D">
      <w:pPr>
        <w:jc w:val="both"/>
        <w:rPr>
          <w:lang w:val="en-US"/>
        </w:rPr>
      </w:pPr>
      <w:r w:rsidRPr="002A28E3">
        <w:rPr>
          <w:lang w:val="en-US"/>
        </w:rPr>
        <w:t xml:space="preserve">Those indicators are </w:t>
      </w:r>
      <w:proofErr w:type="spellStart"/>
      <w:r w:rsidRPr="002A28E3">
        <w:rPr>
          <w:lang w:val="en-US"/>
        </w:rPr>
        <w:t>realised</w:t>
      </w:r>
      <w:proofErr w:type="spellEnd"/>
      <w:r w:rsidRPr="002A28E3">
        <w:rPr>
          <w:lang w:val="en-US"/>
        </w:rPr>
        <w:t xml:space="preserve"> through the implementation of the following meeting processes:</w:t>
      </w: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52174E" w:rsidRDefault="0052174E" w:rsidP="004C785D">
      <w:pPr>
        <w:jc w:val="both"/>
        <w:rPr>
          <w:lang w:val="en-US"/>
        </w:rPr>
      </w:pPr>
    </w:p>
    <w:p w:rsidR="0052174E" w:rsidRDefault="0052174E"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p w:rsidR="002A28E3" w:rsidRDefault="002A28E3" w:rsidP="004C785D">
      <w:pPr>
        <w:jc w:val="both"/>
        <w:rPr>
          <w:lang w:val="en-US"/>
        </w:rPr>
      </w:pPr>
    </w:p>
    <w:tbl>
      <w:tblPr>
        <w:tblStyle w:val="TableGrid"/>
        <w:tblW w:w="0" w:type="auto"/>
        <w:jc w:val="center"/>
        <w:tblLook w:val="04A0" w:firstRow="1" w:lastRow="0" w:firstColumn="1" w:lastColumn="0" w:noHBand="0" w:noVBand="1"/>
      </w:tblPr>
      <w:tblGrid>
        <w:gridCol w:w="988"/>
        <w:gridCol w:w="3160"/>
        <w:gridCol w:w="2074"/>
        <w:gridCol w:w="2074"/>
      </w:tblGrid>
      <w:tr w:rsidR="002A28E3" w:rsidTr="002A28E3">
        <w:trPr>
          <w:jc w:val="center"/>
        </w:trPr>
        <w:tc>
          <w:tcPr>
            <w:tcW w:w="988" w:type="dxa"/>
            <w:shd w:val="clear" w:color="auto" w:fill="1F4E79" w:themeFill="accent1" w:themeFillShade="80"/>
          </w:tcPr>
          <w:p w:rsidR="002A28E3" w:rsidRPr="00EE5495" w:rsidRDefault="002A28E3" w:rsidP="006B4F42">
            <w:pPr>
              <w:spacing w:line="360" w:lineRule="auto"/>
              <w:jc w:val="center"/>
              <w:rPr>
                <w:b/>
                <w:color w:val="FFFFFF" w:themeColor="background1"/>
                <w:sz w:val="24"/>
                <w:szCs w:val="24"/>
                <w:lang w:val="en-US"/>
              </w:rPr>
            </w:pPr>
          </w:p>
        </w:tc>
        <w:tc>
          <w:tcPr>
            <w:tcW w:w="3160" w:type="dxa"/>
            <w:shd w:val="clear" w:color="auto" w:fill="1F4E79" w:themeFill="accent1" w:themeFillShade="80"/>
          </w:tcPr>
          <w:p w:rsidR="002A28E3" w:rsidRPr="00EE5495" w:rsidRDefault="002A28E3" w:rsidP="006B4F42">
            <w:pPr>
              <w:spacing w:line="360" w:lineRule="auto"/>
              <w:jc w:val="center"/>
              <w:rPr>
                <w:color w:val="FFFFFF" w:themeColor="background1"/>
                <w:sz w:val="24"/>
                <w:szCs w:val="24"/>
                <w:lang w:val="en-US"/>
              </w:rPr>
            </w:pPr>
            <w:r w:rsidRPr="00EE5495">
              <w:rPr>
                <w:b/>
                <w:bCs/>
                <w:color w:val="FFFFFF" w:themeColor="background1"/>
                <w:sz w:val="24"/>
                <w:szCs w:val="24"/>
              </w:rPr>
              <w:t>What</w:t>
            </w:r>
          </w:p>
        </w:tc>
        <w:tc>
          <w:tcPr>
            <w:tcW w:w="2074" w:type="dxa"/>
            <w:shd w:val="clear" w:color="auto" w:fill="1F4E79" w:themeFill="accent1" w:themeFillShade="80"/>
          </w:tcPr>
          <w:p w:rsidR="002A28E3" w:rsidRPr="00EE5495" w:rsidRDefault="002A28E3" w:rsidP="006B4F42">
            <w:pPr>
              <w:spacing w:line="360" w:lineRule="auto"/>
              <w:jc w:val="center"/>
              <w:rPr>
                <w:color w:val="FFFFFF" w:themeColor="background1"/>
                <w:sz w:val="24"/>
                <w:szCs w:val="24"/>
                <w:lang w:val="en-US"/>
              </w:rPr>
            </w:pPr>
            <w:r w:rsidRPr="00EE5495">
              <w:rPr>
                <w:b/>
                <w:bCs/>
                <w:color w:val="FFFFFF" w:themeColor="background1"/>
                <w:sz w:val="24"/>
                <w:szCs w:val="24"/>
              </w:rPr>
              <w:t>Timeline for orientation</w:t>
            </w:r>
          </w:p>
        </w:tc>
        <w:tc>
          <w:tcPr>
            <w:tcW w:w="2074" w:type="dxa"/>
            <w:shd w:val="clear" w:color="auto" w:fill="1F4E79" w:themeFill="accent1" w:themeFillShade="80"/>
          </w:tcPr>
          <w:p w:rsidR="002A28E3" w:rsidRPr="00EE5495" w:rsidRDefault="002A28E3" w:rsidP="006B4F42">
            <w:pPr>
              <w:spacing w:line="360" w:lineRule="auto"/>
              <w:jc w:val="center"/>
              <w:rPr>
                <w:color w:val="FFFFFF" w:themeColor="background1"/>
                <w:sz w:val="24"/>
                <w:szCs w:val="24"/>
                <w:lang w:val="en-US"/>
              </w:rPr>
            </w:pPr>
            <w:r w:rsidRPr="00EE5495">
              <w:rPr>
                <w:b/>
                <w:bCs/>
                <w:color w:val="FFFFFF" w:themeColor="background1"/>
                <w:sz w:val="24"/>
                <w:szCs w:val="24"/>
                <w:lang w:val="en-US"/>
              </w:rPr>
              <w:t>Who</w:t>
            </w:r>
          </w:p>
        </w:tc>
      </w:tr>
      <w:tr w:rsidR="002A28E3" w:rsidTr="002A28E3">
        <w:trPr>
          <w:jc w:val="center"/>
        </w:trPr>
        <w:tc>
          <w:tcPr>
            <w:tcW w:w="988" w:type="dxa"/>
            <w:shd w:val="clear" w:color="auto" w:fill="1F4E79" w:themeFill="accent1" w:themeFillShade="80"/>
          </w:tcPr>
          <w:p w:rsidR="002A28E3" w:rsidRPr="00EE5495" w:rsidRDefault="002A28E3" w:rsidP="002A28E3">
            <w:pPr>
              <w:spacing w:line="360" w:lineRule="auto"/>
              <w:jc w:val="center"/>
              <w:rPr>
                <w:b/>
                <w:color w:val="FFFFFF" w:themeColor="background1"/>
                <w:sz w:val="24"/>
                <w:szCs w:val="24"/>
                <w:lang w:val="en-US"/>
              </w:rPr>
            </w:pPr>
            <w:r w:rsidRPr="00EE5495">
              <w:rPr>
                <w:b/>
                <w:color w:val="FFFFFF" w:themeColor="background1"/>
                <w:sz w:val="24"/>
                <w:szCs w:val="24"/>
                <w:lang w:val="en-US"/>
              </w:rPr>
              <w:t>1</w:t>
            </w:r>
          </w:p>
        </w:tc>
        <w:tc>
          <w:tcPr>
            <w:tcW w:w="3160" w:type="dxa"/>
          </w:tcPr>
          <w:p w:rsidR="002A28E3" w:rsidRPr="002A28E3" w:rsidRDefault="002A28E3" w:rsidP="002A28E3">
            <w:pPr>
              <w:spacing w:line="360" w:lineRule="auto"/>
              <w:rPr>
                <w:sz w:val="18"/>
                <w:szCs w:val="18"/>
                <w:lang w:val="en-US"/>
              </w:rPr>
            </w:pPr>
            <w:r w:rsidRPr="002A28E3">
              <w:rPr>
                <w:sz w:val="18"/>
                <w:szCs w:val="18"/>
                <w:lang w:val="en-US"/>
              </w:rPr>
              <w:t xml:space="preserve">Meeting is scheduled under involvement of all partners concerned </w:t>
            </w:r>
          </w:p>
        </w:tc>
        <w:tc>
          <w:tcPr>
            <w:tcW w:w="2074" w:type="dxa"/>
          </w:tcPr>
          <w:p w:rsidR="002A28E3" w:rsidRPr="002A28E3" w:rsidRDefault="002A28E3" w:rsidP="002A28E3">
            <w:pPr>
              <w:spacing w:line="360" w:lineRule="auto"/>
              <w:rPr>
                <w:sz w:val="18"/>
                <w:szCs w:val="18"/>
                <w:lang w:val="en-US"/>
              </w:rPr>
            </w:pPr>
            <w:r>
              <w:rPr>
                <w:sz w:val="18"/>
                <w:szCs w:val="18"/>
                <w:lang w:val="en-US"/>
              </w:rPr>
              <w:t>At the latest 2</w:t>
            </w:r>
            <w:r w:rsidRPr="002A28E3">
              <w:rPr>
                <w:sz w:val="18"/>
                <w:szCs w:val="18"/>
                <w:lang w:val="en-US"/>
              </w:rPr>
              <w:t xml:space="preserve"> months before the meeting is supposed to take place </w:t>
            </w:r>
          </w:p>
        </w:tc>
        <w:tc>
          <w:tcPr>
            <w:tcW w:w="2074" w:type="dxa"/>
          </w:tcPr>
          <w:p w:rsidR="002A28E3" w:rsidRPr="002A28E3" w:rsidRDefault="002A28E3" w:rsidP="002A28E3">
            <w:pPr>
              <w:spacing w:line="360" w:lineRule="auto"/>
              <w:rPr>
                <w:sz w:val="18"/>
                <w:szCs w:val="18"/>
                <w:lang w:val="en-US"/>
              </w:rPr>
            </w:pPr>
            <w:r w:rsidRPr="002A28E3">
              <w:rPr>
                <w:sz w:val="18"/>
                <w:szCs w:val="18"/>
                <w:lang w:val="en-US"/>
              </w:rPr>
              <w:t>Project coordinator</w:t>
            </w:r>
            <w:r>
              <w:rPr>
                <w:sz w:val="18"/>
                <w:szCs w:val="18"/>
                <w:lang w:val="en-US"/>
              </w:rPr>
              <w:t xml:space="preserve"> / meeting host</w:t>
            </w:r>
          </w:p>
        </w:tc>
      </w:tr>
      <w:tr w:rsidR="002A28E3" w:rsidTr="002A28E3">
        <w:trPr>
          <w:jc w:val="center"/>
        </w:trPr>
        <w:tc>
          <w:tcPr>
            <w:tcW w:w="988" w:type="dxa"/>
            <w:shd w:val="clear" w:color="auto" w:fill="1F4E79" w:themeFill="accent1" w:themeFillShade="80"/>
          </w:tcPr>
          <w:p w:rsidR="002A28E3" w:rsidRPr="00EE5495" w:rsidRDefault="002A28E3" w:rsidP="002A28E3">
            <w:pPr>
              <w:spacing w:line="360" w:lineRule="auto"/>
              <w:jc w:val="center"/>
              <w:rPr>
                <w:b/>
                <w:color w:val="FFFFFF" w:themeColor="background1"/>
                <w:sz w:val="24"/>
                <w:szCs w:val="24"/>
                <w:lang w:val="en-US"/>
              </w:rPr>
            </w:pPr>
            <w:r w:rsidRPr="00EE5495">
              <w:rPr>
                <w:b/>
                <w:color w:val="FFFFFF" w:themeColor="background1"/>
                <w:sz w:val="24"/>
                <w:szCs w:val="24"/>
                <w:lang w:val="en-US"/>
              </w:rPr>
              <w:t>2</w:t>
            </w:r>
          </w:p>
        </w:tc>
        <w:tc>
          <w:tcPr>
            <w:tcW w:w="3160" w:type="dxa"/>
          </w:tcPr>
          <w:p w:rsidR="002A28E3" w:rsidRPr="002A28E3" w:rsidRDefault="002A28E3" w:rsidP="002A28E3">
            <w:pPr>
              <w:spacing w:line="360" w:lineRule="auto"/>
              <w:rPr>
                <w:sz w:val="18"/>
                <w:szCs w:val="18"/>
                <w:lang w:val="en-US"/>
              </w:rPr>
            </w:pPr>
            <w:r w:rsidRPr="002A28E3">
              <w:rPr>
                <w:sz w:val="18"/>
                <w:szCs w:val="18"/>
                <w:lang w:val="en-US"/>
              </w:rPr>
              <w:t xml:space="preserve">Meeting information (agenda, travel information, etc.) is provided to partners </w:t>
            </w:r>
          </w:p>
        </w:tc>
        <w:tc>
          <w:tcPr>
            <w:tcW w:w="2074" w:type="dxa"/>
          </w:tcPr>
          <w:p w:rsidR="002A28E3" w:rsidRPr="002A28E3" w:rsidRDefault="002A28E3" w:rsidP="002A28E3">
            <w:pPr>
              <w:spacing w:line="360" w:lineRule="auto"/>
              <w:rPr>
                <w:sz w:val="18"/>
                <w:szCs w:val="18"/>
                <w:lang w:val="en-US"/>
              </w:rPr>
            </w:pPr>
            <w:r>
              <w:rPr>
                <w:sz w:val="18"/>
                <w:szCs w:val="18"/>
                <w:lang w:val="en-US"/>
              </w:rPr>
              <w:t>At the latest 1 month</w:t>
            </w:r>
            <w:r w:rsidRPr="002A28E3">
              <w:rPr>
                <w:sz w:val="18"/>
                <w:szCs w:val="18"/>
                <w:lang w:val="en-US"/>
              </w:rPr>
              <w:t xml:space="preserve"> before the meeting takes place </w:t>
            </w:r>
          </w:p>
        </w:tc>
        <w:tc>
          <w:tcPr>
            <w:tcW w:w="2074" w:type="dxa"/>
          </w:tcPr>
          <w:p w:rsidR="002A28E3" w:rsidRPr="002A28E3" w:rsidRDefault="002A28E3" w:rsidP="002A28E3">
            <w:pPr>
              <w:spacing w:line="360" w:lineRule="auto"/>
              <w:rPr>
                <w:sz w:val="18"/>
                <w:szCs w:val="18"/>
                <w:lang w:val="en-US"/>
              </w:rPr>
            </w:pPr>
            <w:r w:rsidRPr="002A28E3">
              <w:rPr>
                <w:sz w:val="18"/>
                <w:szCs w:val="18"/>
                <w:lang w:val="en-US"/>
              </w:rPr>
              <w:t>Project coordinator/ meeting host</w:t>
            </w:r>
          </w:p>
        </w:tc>
      </w:tr>
      <w:tr w:rsidR="002A28E3" w:rsidRPr="00B26387" w:rsidTr="002A28E3">
        <w:trPr>
          <w:jc w:val="center"/>
        </w:trPr>
        <w:tc>
          <w:tcPr>
            <w:tcW w:w="988" w:type="dxa"/>
            <w:shd w:val="clear" w:color="auto" w:fill="1F4E79" w:themeFill="accent1" w:themeFillShade="80"/>
          </w:tcPr>
          <w:p w:rsidR="002A28E3" w:rsidRPr="00EE5495" w:rsidRDefault="002A28E3" w:rsidP="002A28E3">
            <w:pPr>
              <w:spacing w:line="360" w:lineRule="auto"/>
              <w:jc w:val="center"/>
              <w:rPr>
                <w:b/>
                <w:color w:val="FFFFFF" w:themeColor="background1"/>
                <w:sz w:val="24"/>
                <w:szCs w:val="24"/>
                <w:lang w:val="en-US"/>
              </w:rPr>
            </w:pPr>
            <w:r w:rsidRPr="00EE5495">
              <w:rPr>
                <w:b/>
                <w:color w:val="FFFFFF" w:themeColor="background1"/>
                <w:sz w:val="24"/>
                <w:szCs w:val="24"/>
                <w:lang w:val="en-US"/>
              </w:rPr>
              <w:t>3</w:t>
            </w:r>
          </w:p>
        </w:tc>
        <w:tc>
          <w:tcPr>
            <w:tcW w:w="3160" w:type="dxa"/>
          </w:tcPr>
          <w:p w:rsidR="002A28E3" w:rsidRPr="002A28E3" w:rsidRDefault="002A28E3" w:rsidP="002A28E3">
            <w:pPr>
              <w:spacing w:line="360" w:lineRule="auto"/>
              <w:rPr>
                <w:sz w:val="18"/>
                <w:szCs w:val="18"/>
                <w:lang w:val="en-US"/>
              </w:rPr>
            </w:pPr>
            <w:r w:rsidRPr="002A28E3">
              <w:rPr>
                <w:sz w:val="18"/>
                <w:szCs w:val="18"/>
                <w:lang w:val="en-US"/>
              </w:rPr>
              <w:t xml:space="preserve">Meeting preparatory documents (WP status reports, draft deliverables, draft WP plans, etc.) are provided to the meeting participants for preparation </w:t>
            </w:r>
          </w:p>
        </w:tc>
        <w:tc>
          <w:tcPr>
            <w:tcW w:w="2074" w:type="dxa"/>
          </w:tcPr>
          <w:p w:rsidR="002A28E3" w:rsidRPr="002A28E3" w:rsidRDefault="002A28E3" w:rsidP="002A28E3">
            <w:pPr>
              <w:spacing w:line="360" w:lineRule="auto"/>
              <w:rPr>
                <w:sz w:val="18"/>
                <w:szCs w:val="18"/>
                <w:lang w:val="en-US"/>
              </w:rPr>
            </w:pPr>
            <w:r w:rsidRPr="002A28E3">
              <w:rPr>
                <w:sz w:val="18"/>
                <w:szCs w:val="18"/>
                <w:lang w:val="en-US"/>
              </w:rPr>
              <w:t xml:space="preserve">At the latest 1 week prior to the meeting </w:t>
            </w:r>
          </w:p>
        </w:tc>
        <w:tc>
          <w:tcPr>
            <w:tcW w:w="2074" w:type="dxa"/>
          </w:tcPr>
          <w:p w:rsidR="002A28E3" w:rsidRPr="002A28E3" w:rsidRDefault="002A28E3" w:rsidP="002A28E3">
            <w:pPr>
              <w:spacing w:line="360" w:lineRule="auto"/>
              <w:rPr>
                <w:sz w:val="18"/>
                <w:szCs w:val="18"/>
                <w:lang w:val="en-US"/>
              </w:rPr>
            </w:pPr>
            <w:r w:rsidRPr="002A28E3">
              <w:rPr>
                <w:sz w:val="18"/>
                <w:szCs w:val="18"/>
                <w:lang w:val="en-US"/>
              </w:rPr>
              <w:t xml:space="preserve">Project coordinator/ WP </w:t>
            </w:r>
            <w:r w:rsidR="0052174E">
              <w:rPr>
                <w:sz w:val="18"/>
                <w:szCs w:val="18"/>
                <w:lang w:val="en-US"/>
              </w:rPr>
              <w:t>Responsible partner</w:t>
            </w:r>
          </w:p>
        </w:tc>
      </w:tr>
      <w:tr w:rsidR="002A28E3" w:rsidTr="002A28E3">
        <w:trPr>
          <w:jc w:val="center"/>
        </w:trPr>
        <w:tc>
          <w:tcPr>
            <w:tcW w:w="988" w:type="dxa"/>
            <w:shd w:val="clear" w:color="auto" w:fill="1F4E79" w:themeFill="accent1" w:themeFillShade="80"/>
          </w:tcPr>
          <w:p w:rsidR="002A28E3" w:rsidRPr="00EE5495" w:rsidRDefault="002A28E3" w:rsidP="002A28E3">
            <w:pPr>
              <w:spacing w:line="360" w:lineRule="auto"/>
              <w:jc w:val="center"/>
              <w:rPr>
                <w:b/>
                <w:color w:val="FFFFFF" w:themeColor="background1"/>
                <w:sz w:val="24"/>
                <w:szCs w:val="24"/>
                <w:lang w:val="en-US"/>
              </w:rPr>
            </w:pPr>
            <w:r w:rsidRPr="00EE5495">
              <w:rPr>
                <w:b/>
                <w:color w:val="FFFFFF" w:themeColor="background1"/>
                <w:sz w:val="24"/>
                <w:szCs w:val="24"/>
                <w:lang w:val="en-US"/>
              </w:rPr>
              <w:t>4</w:t>
            </w:r>
          </w:p>
        </w:tc>
        <w:tc>
          <w:tcPr>
            <w:tcW w:w="3160" w:type="dxa"/>
          </w:tcPr>
          <w:p w:rsidR="002A28E3" w:rsidRPr="002A28E3" w:rsidRDefault="002A28E3" w:rsidP="002A28E3">
            <w:pPr>
              <w:spacing w:line="360" w:lineRule="auto"/>
              <w:rPr>
                <w:sz w:val="18"/>
                <w:szCs w:val="18"/>
                <w:lang w:val="en-US"/>
              </w:rPr>
            </w:pPr>
            <w:r w:rsidRPr="002A28E3">
              <w:rPr>
                <w:sz w:val="18"/>
                <w:szCs w:val="18"/>
                <w:lang w:val="en-US"/>
              </w:rPr>
              <w:t xml:space="preserve">Draft meeting minutes (incl. handouts provided at the meeting, presentations used, etc.) are prepared and circulated among partners for feedback (and silent approval) </w:t>
            </w:r>
          </w:p>
        </w:tc>
        <w:tc>
          <w:tcPr>
            <w:tcW w:w="2074" w:type="dxa"/>
          </w:tcPr>
          <w:p w:rsidR="002A28E3" w:rsidRPr="002A28E3" w:rsidRDefault="0052174E" w:rsidP="002A28E3">
            <w:pPr>
              <w:spacing w:line="360" w:lineRule="auto"/>
              <w:rPr>
                <w:sz w:val="18"/>
                <w:szCs w:val="18"/>
                <w:lang w:val="en-US"/>
              </w:rPr>
            </w:pPr>
            <w:r>
              <w:rPr>
                <w:sz w:val="18"/>
                <w:szCs w:val="18"/>
                <w:lang w:val="en-US"/>
              </w:rPr>
              <w:t>At the latest 20</w:t>
            </w:r>
            <w:r w:rsidR="002A28E3" w:rsidRPr="002A28E3">
              <w:rPr>
                <w:sz w:val="18"/>
                <w:szCs w:val="18"/>
                <w:lang w:val="en-US"/>
              </w:rPr>
              <w:t xml:space="preserve"> days after meeting took place </w:t>
            </w:r>
          </w:p>
        </w:tc>
        <w:tc>
          <w:tcPr>
            <w:tcW w:w="2074" w:type="dxa"/>
          </w:tcPr>
          <w:p w:rsidR="002A28E3" w:rsidRPr="002A28E3" w:rsidRDefault="0052174E" w:rsidP="002A28E3">
            <w:pPr>
              <w:spacing w:line="360" w:lineRule="auto"/>
              <w:rPr>
                <w:sz w:val="18"/>
                <w:szCs w:val="18"/>
                <w:lang w:val="en-US"/>
              </w:rPr>
            </w:pPr>
            <w:r>
              <w:rPr>
                <w:sz w:val="18"/>
                <w:szCs w:val="18"/>
                <w:lang w:val="en-US"/>
              </w:rPr>
              <w:t>Project coordinator</w:t>
            </w:r>
          </w:p>
        </w:tc>
      </w:tr>
      <w:tr w:rsidR="002A28E3" w:rsidTr="002A28E3">
        <w:trPr>
          <w:jc w:val="center"/>
        </w:trPr>
        <w:tc>
          <w:tcPr>
            <w:tcW w:w="988" w:type="dxa"/>
            <w:shd w:val="clear" w:color="auto" w:fill="1F4E79" w:themeFill="accent1" w:themeFillShade="80"/>
          </w:tcPr>
          <w:p w:rsidR="002A28E3" w:rsidRPr="00EE5495" w:rsidRDefault="002A28E3" w:rsidP="002A28E3">
            <w:pPr>
              <w:spacing w:line="360" w:lineRule="auto"/>
              <w:jc w:val="center"/>
              <w:rPr>
                <w:b/>
                <w:color w:val="FFFFFF" w:themeColor="background1"/>
                <w:sz w:val="24"/>
                <w:szCs w:val="24"/>
                <w:lang w:val="en-US"/>
              </w:rPr>
            </w:pPr>
            <w:r w:rsidRPr="00EE5495">
              <w:rPr>
                <w:b/>
                <w:color w:val="FFFFFF" w:themeColor="background1"/>
                <w:sz w:val="24"/>
                <w:szCs w:val="24"/>
                <w:lang w:val="en-US"/>
              </w:rPr>
              <w:t>5</w:t>
            </w:r>
          </w:p>
        </w:tc>
        <w:tc>
          <w:tcPr>
            <w:tcW w:w="3160" w:type="dxa"/>
          </w:tcPr>
          <w:p w:rsidR="002A28E3" w:rsidRPr="002A28E3" w:rsidRDefault="002A28E3" w:rsidP="002A28E3">
            <w:pPr>
              <w:spacing w:line="360" w:lineRule="auto"/>
              <w:rPr>
                <w:sz w:val="18"/>
                <w:szCs w:val="18"/>
                <w:lang w:val="en-US"/>
              </w:rPr>
            </w:pPr>
            <w:r w:rsidRPr="002A28E3">
              <w:rPr>
                <w:sz w:val="18"/>
                <w:szCs w:val="18"/>
                <w:lang w:val="en-US"/>
              </w:rPr>
              <w:t xml:space="preserve">If applicable, revised meeting minutes are circulated among partners </w:t>
            </w:r>
          </w:p>
        </w:tc>
        <w:tc>
          <w:tcPr>
            <w:tcW w:w="2074" w:type="dxa"/>
          </w:tcPr>
          <w:p w:rsidR="002A28E3" w:rsidRPr="002A28E3" w:rsidRDefault="0052174E" w:rsidP="002A28E3">
            <w:pPr>
              <w:spacing w:line="360" w:lineRule="auto"/>
              <w:rPr>
                <w:sz w:val="18"/>
                <w:szCs w:val="18"/>
                <w:lang w:val="en-US"/>
              </w:rPr>
            </w:pPr>
            <w:r>
              <w:rPr>
                <w:sz w:val="18"/>
                <w:szCs w:val="18"/>
                <w:lang w:val="en-US"/>
              </w:rPr>
              <w:t>At the latest 3</w:t>
            </w:r>
            <w:r w:rsidR="002A28E3" w:rsidRPr="002A28E3">
              <w:rPr>
                <w:sz w:val="18"/>
                <w:szCs w:val="18"/>
                <w:lang w:val="en-US"/>
              </w:rPr>
              <w:t xml:space="preserve">0 days after meeting </w:t>
            </w:r>
          </w:p>
        </w:tc>
        <w:tc>
          <w:tcPr>
            <w:tcW w:w="2074" w:type="dxa"/>
          </w:tcPr>
          <w:p w:rsidR="002A28E3" w:rsidRPr="002A28E3" w:rsidRDefault="002A28E3" w:rsidP="002A28E3">
            <w:pPr>
              <w:spacing w:line="360" w:lineRule="auto"/>
              <w:rPr>
                <w:sz w:val="18"/>
                <w:szCs w:val="18"/>
                <w:lang w:val="en-US"/>
              </w:rPr>
            </w:pPr>
            <w:r w:rsidRPr="002A28E3">
              <w:rPr>
                <w:sz w:val="18"/>
                <w:szCs w:val="18"/>
                <w:lang w:val="en-US"/>
              </w:rPr>
              <w:t>Project coordinator</w:t>
            </w:r>
          </w:p>
        </w:tc>
      </w:tr>
    </w:tbl>
    <w:p w:rsidR="002A28E3" w:rsidRDefault="002A28E3" w:rsidP="004C785D">
      <w:pPr>
        <w:jc w:val="both"/>
        <w:rPr>
          <w:lang w:val="en-US"/>
        </w:rPr>
      </w:pPr>
    </w:p>
    <w:p w:rsidR="0052174E" w:rsidRDefault="0052174E" w:rsidP="0052174E">
      <w:pPr>
        <w:spacing w:line="360" w:lineRule="auto"/>
        <w:jc w:val="both"/>
        <w:rPr>
          <w:lang w:val="en-US"/>
        </w:rPr>
      </w:pPr>
    </w:p>
    <w:p w:rsidR="002A28E3" w:rsidRDefault="0052174E" w:rsidP="0052174E">
      <w:pPr>
        <w:spacing w:line="360" w:lineRule="auto"/>
        <w:jc w:val="both"/>
        <w:rPr>
          <w:lang w:val="en-US"/>
        </w:rPr>
      </w:pPr>
      <w:r w:rsidRPr="0052174E">
        <w:rPr>
          <w:lang w:val="en-US"/>
        </w:rPr>
        <w:t>Further quality indicators are evaluated based on an evaluation questionnaire to be filled by all meeting attendees and partner representatives after the meeting took place</w:t>
      </w:r>
      <w:r>
        <w:rPr>
          <w:lang w:val="en-US"/>
        </w:rPr>
        <w:t>.</w:t>
      </w: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Default="0052174E" w:rsidP="0052174E">
      <w:pPr>
        <w:spacing w:line="360" w:lineRule="auto"/>
        <w:jc w:val="both"/>
        <w:rPr>
          <w:lang w:val="en-US"/>
        </w:rPr>
      </w:pPr>
    </w:p>
    <w:p w:rsidR="0052174E" w:rsidRPr="00E24883" w:rsidRDefault="0052174E" w:rsidP="0052174E">
      <w:pPr>
        <w:pStyle w:val="Heading1"/>
        <w:numPr>
          <w:ilvl w:val="0"/>
          <w:numId w:val="3"/>
        </w:numPr>
        <w:rPr>
          <w:b/>
          <w:lang w:val="en-US"/>
        </w:rPr>
      </w:pPr>
      <w:bookmarkStart w:id="8" w:name="_Toc469400645"/>
      <w:r w:rsidRPr="00E24883">
        <w:rPr>
          <w:b/>
          <w:lang w:val="en-US"/>
        </w:rPr>
        <w:t>Product Quality</w:t>
      </w:r>
      <w:bookmarkEnd w:id="8"/>
    </w:p>
    <w:p w:rsidR="0052174E" w:rsidRDefault="0052174E" w:rsidP="0052174E">
      <w:pPr>
        <w:rPr>
          <w:lang w:val="en-US"/>
        </w:rPr>
      </w:pPr>
    </w:p>
    <w:p w:rsidR="0052174E" w:rsidRDefault="0052174E" w:rsidP="0052174E">
      <w:pPr>
        <w:spacing w:line="360" w:lineRule="auto"/>
        <w:jc w:val="both"/>
        <w:rPr>
          <w:lang w:val="en-US"/>
        </w:rPr>
      </w:pPr>
      <w:r w:rsidRPr="0052174E">
        <w:rPr>
          <w:lang w:val="en-US"/>
        </w:rPr>
        <w:t>Product quality assurance will primarily be implemented by defining standards, products (primarily deliverables prepared for publication such as reports, papers, products/services) have to comply with, and a peer review process for such project deliverables. Particular quality assurance procedures are outlined for events.</w:t>
      </w:r>
    </w:p>
    <w:p w:rsidR="0052174E" w:rsidRDefault="0052174E" w:rsidP="0052174E">
      <w:pPr>
        <w:pStyle w:val="Heading2"/>
        <w:numPr>
          <w:ilvl w:val="1"/>
          <w:numId w:val="3"/>
        </w:numPr>
        <w:rPr>
          <w:lang w:val="en-US"/>
        </w:rPr>
      </w:pPr>
      <w:bookmarkStart w:id="9" w:name="_Toc469400646"/>
      <w:r>
        <w:rPr>
          <w:lang w:val="en-US"/>
        </w:rPr>
        <w:t>Deliverables Preparation</w:t>
      </w:r>
      <w:bookmarkEnd w:id="9"/>
    </w:p>
    <w:p w:rsidR="002A28E3" w:rsidRDefault="002A28E3" w:rsidP="004C785D">
      <w:pPr>
        <w:jc w:val="both"/>
        <w:rPr>
          <w:lang w:val="en-US"/>
        </w:rPr>
      </w:pPr>
    </w:p>
    <w:p w:rsidR="0052174E" w:rsidRDefault="0052174E" w:rsidP="004C785D">
      <w:pPr>
        <w:jc w:val="both"/>
        <w:rPr>
          <w:lang w:val="en-US"/>
        </w:rPr>
      </w:pPr>
      <w:r w:rsidRPr="0052174E">
        <w:rPr>
          <w:lang w:val="en-US"/>
        </w:rPr>
        <w:t xml:space="preserve">All project products/deliverables prepared for publication such as reports, papers, products/services go through a review and </w:t>
      </w:r>
      <w:proofErr w:type="spellStart"/>
      <w:r w:rsidRPr="0052174E">
        <w:rPr>
          <w:lang w:val="en-US"/>
        </w:rPr>
        <w:t>authorisation</w:t>
      </w:r>
      <w:proofErr w:type="spellEnd"/>
      <w:r w:rsidRPr="0052174E">
        <w:rPr>
          <w:lang w:val="en-US"/>
        </w:rPr>
        <w:t xml:space="preserve"> process that involves </w:t>
      </w:r>
      <w:r>
        <w:rPr>
          <w:lang w:val="en-US"/>
        </w:rPr>
        <w:t xml:space="preserve">all </w:t>
      </w:r>
      <w:r w:rsidRPr="0052174E">
        <w:rPr>
          <w:lang w:val="en-US"/>
        </w:rPr>
        <w:t>project partners. The following quality indicators are considered at different stages of this process:</w:t>
      </w:r>
    </w:p>
    <w:p w:rsidR="0052174E" w:rsidRDefault="0052174E" w:rsidP="004C785D">
      <w:pPr>
        <w:jc w:val="both"/>
        <w:rPr>
          <w:lang w:val="en-US"/>
        </w:rPr>
      </w:pPr>
    </w:p>
    <w:p w:rsidR="0052174E" w:rsidRPr="0052174E" w:rsidRDefault="0052174E" w:rsidP="0052174E">
      <w:pPr>
        <w:pStyle w:val="Default"/>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Quality indicators on products/deliverables prepared for publication: </w:t>
      </w:r>
    </w:p>
    <w:p w:rsidR="0052174E" w:rsidRPr="0052174E" w:rsidRDefault="0052174E" w:rsidP="0052174E">
      <w:pPr>
        <w:pStyle w:val="Default"/>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The product(s)/deliverable(s) …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complies with the formal criteria disp</w:t>
      </w:r>
      <w:r w:rsidR="00BE4C7F">
        <w:rPr>
          <w:rFonts w:asciiTheme="minorHAnsi" w:hAnsiTheme="minorHAnsi"/>
          <w:b/>
          <w:bCs/>
          <w:i/>
          <w:color w:val="1F4E79" w:themeColor="accent1" w:themeShade="80"/>
          <w:sz w:val="22"/>
          <w:szCs w:val="22"/>
          <w:lang w:val="en-US"/>
        </w:rPr>
        <w:t>layed in the provided templates</w:t>
      </w:r>
      <w:r w:rsidRPr="0052174E">
        <w:rPr>
          <w:rFonts w:asciiTheme="minorHAnsi" w:hAnsiTheme="minorHAnsi"/>
          <w:b/>
          <w:bCs/>
          <w:i/>
          <w:color w:val="1F4E79" w:themeColor="accent1" w:themeShade="80"/>
          <w:sz w:val="22"/>
          <w:szCs w:val="22"/>
          <w:lang w:val="en-US"/>
        </w:rPr>
        <w:t xml:space="preserve"> regarding its layout and structure.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is in coherence with the deliverable description in the project proposal and fulfils its planned purposes in the framework of the WP and the overall project.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sources of data/information are clearly described.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proves objectivity, reliability and validity in terms of data provided and used, analysis results, argumentations, reasoning and conclusions.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reflects the recent status of development in terms of its content.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is structured and/or written in a way that facilitates its (results) use by its target group(s).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contains relevant information for the target group. </w:t>
      </w:r>
    </w:p>
    <w:p w:rsidR="0052174E" w:rsidRPr="0052174E" w:rsidRDefault="0052174E" w:rsidP="0052174E">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52174E">
        <w:rPr>
          <w:rFonts w:asciiTheme="minorHAnsi" w:hAnsiTheme="minorHAnsi"/>
          <w:b/>
          <w:bCs/>
          <w:i/>
          <w:color w:val="1F4E79" w:themeColor="accent1" w:themeShade="80"/>
          <w:sz w:val="22"/>
          <w:szCs w:val="22"/>
          <w:lang w:val="en-US"/>
        </w:rPr>
        <w:t xml:space="preserve">provides an added value to the current status of development/discussion on its topic. </w:t>
      </w:r>
    </w:p>
    <w:p w:rsidR="00BE4C7F" w:rsidRDefault="00BE4C7F" w:rsidP="004C785D">
      <w:pPr>
        <w:jc w:val="both"/>
        <w:rPr>
          <w:lang w:val="en-US"/>
        </w:rPr>
      </w:pPr>
    </w:p>
    <w:p w:rsidR="00BE4C7F" w:rsidRDefault="00BE4C7F" w:rsidP="004C785D">
      <w:pPr>
        <w:jc w:val="both"/>
        <w:rPr>
          <w:lang w:val="en-US"/>
        </w:rPr>
      </w:pPr>
    </w:p>
    <w:p w:rsidR="00BE4C7F" w:rsidRDefault="00BE4C7F" w:rsidP="004C785D">
      <w:pPr>
        <w:jc w:val="both"/>
        <w:rPr>
          <w:lang w:val="en-US"/>
        </w:rPr>
      </w:pPr>
      <w:r w:rsidRPr="00BE4C7F">
        <w:rPr>
          <w:lang w:val="en-US"/>
        </w:rPr>
        <w:lastRenderedPageBreak/>
        <w:t xml:space="preserve">The review and </w:t>
      </w:r>
      <w:proofErr w:type="spellStart"/>
      <w:r w:rsidRPr="00BE4C7F">
        <w:rPr>
          <w:lang w:val="en-US"/>
        </w:rPr>
        <w:t>authorisation</w:t>
      </w:r>
      <w:proofErr w:type="spellEnd"/>
      <w:r w:rsidRPr="00BE4C7F">
        <w:rPr>
          <w:lang w:val="en-US"/>
        </w:rPr>
        <w:t xml:space="preserve"> process involves the following stages:</w:t>
      </w:r>
    </w:p>
    <w:p w:rsidR="00BE4C7F" w:rsidRDefault="00BE4C7F" w:rsidP="004C785D">
      <w:pPr>
        <w:jc w:val="both"/>
        <w:rPr>
          <w:lang w:val="en-US"/>
        </w:rPr>
      </w:pPr>
    </w:p>
    <w:p w:rsidR="00BE4C7F" w:rsidRDefault="00BE4C7F" w:rsidP="004C785D">
      <w:pPr>
        <w:jc w:val="both"/>
        <w:rPr>
          <w:lang w:val="en-US"/>
        </w:rPr>
      </w:pPr>
    </w:p>
    <w:p w:rsidR="00BE4C7F" w:rsidRDefault="00BE4C7F" w:rsidP="004C785D">
      <w:pPr>
        <w:jc w:val="both"/>
        <w:rPr>
          <w:lang w:val="en-US"/>
        </w:rPr>
      </w:pPr>
    </w:p>
    <w:p w:rsidR="002A28E3" w:rsidRDefault="002A28E3" w:rsidP="004C785D">
      <w:pPr>
        <w:jc w:val="both"/>
        <w:rPr>
          <w:lang w:val="en-US"/>
        </w:rPr>
      </w:pPr>
    </w:p>
    <w:p w:rsidR="00BE4C7F" w:rsidRDefault="00BE4C7F" w:rsidP="004C785D">
      <w:pPr>
        <w:jc w:val="both"/>
        <w:rPr>
          <w:lang w:val="en-US"/>
        </w:rPr>
      </w:pPr>
    </w:p>
    <w:p w:rsidR="00BE4C7F" w:rsidRDefault="00BE4C7F" w:rsidP="004C785D">
      <w:pPr>
        <w:jc w:val="both"/>
        <w:rPr>
          <w:lang w:val="en-US"/>
        </w:rPr>
      </w:pPr>
    </w:p>
    <w:tbl>
      <w:tblPr>
        <w:tblStyle w:val="TableGrid"/>
        <w:tblW w:w="0" w:type="auto"/>
        <w:jc w:val="center"/>
        <w:tblLook w:val="04A0" w:firstRow="1" w:lastRow="0" w:firstColumn="1" w:lastColumn="0" w:noHBand="0" w:noVBand="1"/>
      </w:tblPr>
      <w:tblGrid>
        <w:gridCol w:w="988"/>
        <w:gridCol w:w="3160"/>
        <w:gridCol w:w="2074"/>
        <w:gridCol w:w="2074"/>
      </w:tblGrid>
      <w:tr w:rsidR="00BE4C7F" w:rsidTr="006B4F42">
        <w:trPr>
          <w:jc w:val="center"/>
        </w:trPr>
        <w:tc>
          <w:tcPr>
            <w:tcW w:w="988" w:type="dxa"/>
            <w:shd w:val="clear" w:color="auto" w:fill="1F4E79" w:themeFill="accent1" w:themeFillShade="80"/>
          </w:tcPr>
          <w:p w:rsidR="00BE4C7F" w:rsidRPr="00EE5495" w:rsidRDefault="00BE4C7F" w:rsidP="006B4F42">
            <w:pPr>
              <w:spacing w:line="360" w:lineRule="auto"/>
              <w:jc w:val="center"/>
              <w:rPr>
                <w:b/>
                <w:color w:val="FFFFFF" w:themeColor="background1"/>
                <w:sz w:val="24"/>
                <w:szCs w:val="24"/>
                <w:lang w:val="en-US"/>
              </w:rPr>
            </w:pPr>
          </w:p>
        </w:tc>
        <w:tc>
          <w:tcPr>
            <w:tcW w:w="3160" w:type="dxa"/>
            <w:shd w:val="clear" w:color="auto" w:fill="1F4E79" w:themeFill="accent1" w:themeFillShade="80"/>
          </w:tcPr>
          <w:p w:rsidR="00BE4C7F" w:rsidRPr="00EE5495" w:rsidRDefault="00BE4C7F" w:rsidP="006B4F42">
            <w:pPr>
              <w:spacing w:line="360" w:lineRule="auto"/>
              <w:jc w:val="center"/>
              <w:rPr>
                <w:color w:val="FFFFFF" w:themeColor="background1"/>
                <w:sz w:val="24"/>
                <w:szCs w:val="24"/>
                <w:lang w:val="en-US"/>
              </w:rPr>
            </w:pPr>
            <w:r w:rsidRPr="00EE5495">
              <w:rPr>
                <w:b/>
                <w:bCs/>
                <w:color w:val="FFFFFF" w:themeColor="background1"/>
                <w:sz w:val="24"/>
                <w:szCs w:val="24"/>
              </w:rPr>
              <w:t>What</w:t>
            </w:r>
          </w:p>
        </w:tc>
        <w:tc>
          <w:tcPr>
            <w:tcW w:w="2074" w:type="dxa"/>
            <w:shd w:val="clear" w:color="auto" w:fill="1F4E79" w:themeFill="accent1" w:themeFillShade="80"/>
          </w:tcPr>
          <w:p w:rsidR="00BE4C7F" w:rsidRPr="00EE5495" w:rsidRDefault="00BE4C7F" w:rsidP="006B4F42">
            <w:pPr>
              <w:spacing w:line="360" w:lineRule="auto"/>
              <w:jc w:val="center"/>
              <w:rPr>
                <w:color w:val="FFFFFF" w:themeColor="background1"/>
                <w:sz w:val="24"/>
                <w:szCs w:val="24"/>
                <w:lang w:val="en-US"/>
              </w:rPr>
            </w:pPr>
            <w:r w:rsidRPr="00EE5495">
              <w:rPr>
                <w:b/>
                <w:bCs/>
                <w:color w:val="FFFFFF" w:themeColor="background1"/>
                <w:sz w:val="24"/>
                <w:szCs w:val="24"/>
              </w:rPr>
              <w:t>Timeline for orientation</w:t>
            </w:r>
          </w:p>
        </w:tc>
        <w:tc>
          <w:tcPr>
            <w:tcW w:w="2074" w:type="dxa"/>
            <w:shd w:val="clear" w:color="auto" w:fill="1F4E79" w:themeFill="accent1" w:themeFillShade="80"/>
          </w:tcPr>
          <w:p w:rsidR="00BE4C7F" w:rsidRPr="00EE5495" w:rsidRDefault="00BE4C7F" w:rsidP="006B4F42">
            <w:pPr>
              <w:spacing w:line="360" w:lineRule="auto"/>
              <w:jc w:val="center"/>
              <w:rPr>
                <w:color w:val="FFFFFF" w:themeColor="background1"/>
                <w:sz w:val="24"/>
                <w:szCs w:val="24"/>
                <w:lang w:val="en-US"/>
              </w:rPr>
            </w:pPr>
            <w:r w:rsidRPr="00EE5495">
              <w:rPr>
                <w:b/>
                <w:bCs/>
                <w:color w:val="FFFFFF" w:themeColor="background1"/>
                <w:sz w:val="24"/>
                <w:szCs w:val="24"/>
                <w:lang w:val="en-US"/>
              </w:rPr>
              <w:t>Who</w:t>
            </w:r>
          </w:p>
        </w:tc>
      </w:tr>
      <w:tr w:rsidR="00BE4C7F" w:rsidTr="006B4F42">
        <w:trPr>
          <w:jc w:val="center"/>
        </w:trPr>
        <w:tc>
          <w:tcPr>
            <w:tcW w:w="988" w:type="dxa"/>
            <w:shd w:val="clear" w:color="auto" w:fill="1F4E79" w:themeFill="accent1" w:themeFillShade="80"/>
          </w:tcPr>
          <w:p w:rsidR="00BE4C7F" w:rsidRPr="00EE5495" w:rsidRDefault="00BE4C7F" w:rsidP="00BE4C7F">
            <w:pPr>
              <w:spacing w:line="360" w:lineRule="auto"/>
              <w:jc w:val="center"/>
              <w:rPr>
                <w:b/>
                <w:color w:val="FFFFFF" w:themeColor="background1"/>
                <w:sz w:val="24"/>
                <w:szCs w:val="24"/>
                <w:lang w:val="en-US"/>
              </w:rPr>
            </w:pPr>
            <w:r w:rsidRPr="00EE5495">
              <w:rPr>
                <w:b/>
                <w:color w:val="FFFFFF" w:themeColor="background1"/>
                <w:sz w:val="24"/>
                <w:szCs w:val="24"/>
                <w:lang w:val="en-US"/>
              </w:rPr>
              <w:t>1</w:t>
            </w:r>
          </w:p>
        </w:tc>
        <w:tc>
          <w:tcPr>
            <w:tcW w:w="3160" w:type="dxa"/>
          </w:tcPr>
          <w:p w:rsidR="00BE4C7F" w:rsidRPr="00BE4C7F" w:rsidRDefault="00BE4C7F" w:rsidP="00BE4C7F">
            <w:pPr>
              <w:spacing w:line="360" w:lineRule="auto"/>
              <w:rPr>
                <w:sz w:val="18"/>
                <w:szCs w:val="18"/>
                <w:lang w:val="en-US"/>
              </w:rPr>
            </w:pPr>
            <w:r w:rsidRPr="00BE4C7F">
              <w:rPr>
                <w:sz w:val="18"/>
                <w:szCs w:val="18"/>
                <w:lang w:val="en-US"/>
              </w:rPr>
              <w:t xml:space="preserve">Provide draft product deliverable to partnership </w:t>
            </w:r>
          </w:p>
        </w:tc>
        <w:tc>
          <w:tcPr>
            <w:tcW w:w="2074" w:type="dxa"/>
          </w:tcPr>
          <w:p w:rsidR="00BE4C7F" w:rsidRPr="00BE4C7F" w:rsidRDefault="00BE4C7F" w:rsidP="00BE4C7F">
            <w:pPr>
              <w:spacing w:line="360" w:lineRule="auto"/>
              <w:rPr>
                <w:sz w:val="18"/>
                <w:szCs w:val="18"/>
                <w:lang w:val="en-US"/>
              </w:rPr>
            </w:pPr>
            <w:r>
              <w:rPr>
                <w:sz w:val="18"/>
                <w:szCs w:val="18"/>
                <w:lang w:val="en-US"/>
              </w:rPr>
              <w:t>15</w:t>
            </w:r>
            <w:r w:rsidRPr="00BE4C7F">
              <w:rPr>
                <w:sz w:val="18"/>
                <w:szCs w:val="18"/>
                <w:lang w:val="en-US"/>
              </w:rPr>
              <w:t xml:space="preserve"> days prior to planned delivery date in project/WP implementation plan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Partner responsible</w:t>
            </w:r>
          </w:p>
        </w:tc>
      </w:tr>
      <w:tr w:rsidR="00BE4C7F" w:rsidTr="006B4F42">
        <w:trPr>
          <w:jc w:val="center"/>
        </w:trPr>
        <w:tc>
          <w:tcPr>
            <w:tcW w:w="988" w:type="dxa"/>
            <w:shd w:val="clear" w:color="auto" w:fill="1F4E79" w:themeFill="accent1" w:themeFillShade="80"/>
          </w:tcPr>
          <w:p w:rsidR="00BE4C7F" w:rsidRPr="00EE5495" w:rsidRDefault="00BE4C7F" w:rsidP="00BE4C7F">
            <w:pPr>
              <w:spacing w:line="360" w:lineRule="auto"/>
              <w:jc w:val="center"/>
              <w:rPr>
                <w:b/>
                <w:color w:val="FFFFFF" w:themeColor="background1"/>
                <w:sz w:val="24"/>
                <w:szCs w:val="24"/>
                <w:lang w:val="en-US"/>
              </w:rPr>
            </w:pPr>
            <w:r w:rsidRPr="00EE5495">
              <w:rPr>
                <w:b/>
                <w:color w:val="FFFFFF" w:themeColor="background1"/>
                <w:sz w:val="24"/>
                <w:szCs w:val="24"/>
                <w:lang w:val="en-US"/>
              </w:rPr>
              <w:t>2</w:t>
            </w:r>
          </w:p>
        </w:tc>
        <w:tc>
          <w:tcPr>
            <w:tcW w:w="3160" w:type="dxa"/>
          </w:tcPr>
          <w:p w:rsidR="00BE4C7F" w:rsidRPr="00BE4C7F" w:rsidRDefault="00BE4C7F" w:rsidP="00BE4C7F">
            <w:pPr>
              <w:spacing w:line="360" w:lineRule="auto"/>
              <w:rPr>
                <w:sz w:val="18"/>
                <w:szCs w:val="18"/>
                <w:lang w:val="en-US"/>
              </w:rPr>
            </w:pPr>
            <w:r w:rsidRPr="00BE4C7F">
              <w:rPr>
                <w:sz w:val="18"/>
                <w:szCs w:val="18"/>
                <w:lang w:val="en-US"/>
              </w:rPr>
              <w:t xml:space="preserve">Clarify, discuss and provide feedback ondraft to responsible partner based on quality indicators above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 xml:space="preserve">Within 5 days after availability of draft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Project partners</w:t>
            </w:r>
          </w:p>
        </w:tc>
      </w:tr>
      <w:tr w:rsidR="00BE4C7F" w:rsidTr="006B4F42">
        <w:trPr>
          <w:jc w:val="center"/>
        </w:trPr>
        <w:tc>
          <w:tcPr>
            <w:tcW w:w="988" w:type="dxa"/>
            <w:shd w:val="clear" w:color="auto" w:fill="1F4E79" w:themeFill="accent1" w:themeFillShade="80"/>
          </w:tcPr>
          <w:p w:rsidR="00BE4C7F" w:rsidRPr="00EE5495" w:rsidRDefault="00BE4C7F" w:rsidP="00BE4C7F">
            <w:pPr>
              <w:spacing w:line="360" w:lineRule="auto"/>
              <w:jc w:val="center"/>
              <w:rPr>
                <w:b/>
                <w:color w:val="FFFFFF" w:themeColor="background1"/>
                <w:sz w:val="24"/>
                <w:szCs w:val="24"/>
                <w:lang w:val="en-US"/>
              </w:rPr>
            </w:pPr>
            <w:r w:rsidRPr="00EE5495">
              <w:rPr>
                <w:b/>
                <w:color w:val="FFFFFF" w:themeColor="background1"/>
                <w:sz w:val="24"/>
                <w:szCs w:val="24"/>
                <w:lang w:val="en-US"/>
              </w:rPr>
              <w:t>3</w:t>
            </w:r>
          </w:p>
        </w:tc>
        <w:tc>
          <w:tcPr>
            <w:tcW w:w="3160" w:type="dxa"/>
          </w:tcPr>
          <w:p w:rsidR="00BE4C7F" w:rsidRPr="00BE4C7F" w:rsidRDefault="00BE4C7F" w:rsidP="00BE4C7F">
            <w:pPr>
              <w:spacing w:line="360" w:lineRule="auto"/>
              <w:rPr>
                <w:sz w:val="18"/>
                <w:szCs w:val="18"/>
                <w:lang w:val="en-US"/>
              </w:rPr>
            </w:pPr>
            <w:r w:rsidRPr="00BE4C7F">
              <w:rPr>
                <w:sz w:val="18"/>
                <w:szCs w:val="18"/>
                <w:lang w:val="en-US"/>
              </w:rPr>
              <w:t xml:space="preserve">Integration of feedback into the draft deliverable and provision of the deliverable to the </w:t>
            </w:r>
            <w:r>
              <w:rPr>
                <w:sz w:val="18"/>
                <w:szCs w:val="18"/>
                <w:lang w:val="en-US"/>
              </w:rPr>
              <w:t>Coordinator and Quality Assurance responsible partner (P8)</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 xml:space="preserve">Within 10 days after feedback deadline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Partner responsible</w:t>
            </w:r>
          </w:p>
        </w:tc>
      </w:tr>
      <w:tr w:rsidR="00BE4C7F" w:rsidRPr="00B26387" w:rsidTr="006B4F42">
        <w:trPr>
          <w:jc w:val="center"/>
        </w:trPr>
        <w:tc>
          <w:tcPr>
            <w:tcW w:w="988" w:type="dxa"/>
            <w:shd w:val="clear" w:color="auto" w:fill="1F4E79" w:themeFill="accent1" w:themeFillShade="80"/>
          </w:tcPr>
          <w:p w:rsidR="00BE4C7F" w:rsidRPr="00EE5495" w:rsidRDefault="00BE4C7F" w:rsidP="00BE4C7F">
            <w:pPr>
              <w:spacing w:line="360" w:lineRule="auto"/>
              <w:jc w:val="center"/>
              <w:rPr>
                <w:b/>
                <w:color w:val="FFFFFF" w:themeColor="background1"/>
                <w:sz w:val="24"/>
                <w:szCs w:val="24"/>
                <w:lang w:val="en-US"/>
              </w:rPr>
            </w:pPr>
            <w:r w:rsidRPr="00EE5495">
              <w:rPr>
                <w:b/>
                <w:color w:val="FFFFFF" w:themeColor="background1"/>
                <w:sz w:val="24"/>
                <w:szCs w:val="24"/>
                <w:lang w:val="en-US"/>
              </w:rPr>
              <w:t>4</w:t>
            </w:r>
          </w:p>
        </w:tc>
        <w:tc>
          <w:tcPr>
            <w:tcW w:w="3160" w:type="dxa"/>
          </w:tcPr>
          <w:p w:rsidR="00BE4C7F" w:rsidRPr="00BE4C7F" w:rsidRDefault="00BE4C7F" w:rsidP="00BE4C7F">
            <w:pPr>
              <w:spacing w:line="360" w:lineRule="auto"/>
              <w:rPr>
                <w:sz w:val="18"/>
                <w:szCs w:val="18"/>
                <w:lang w:val="en-US"/>
              </w:rPr>
            </w:pPr>
            <w:r w:rsidRPr="00BE4C7F">
              <w:rPr>
                <w:sz w:val="18"/>
                <w:szCs w:val="18"/>
                <w:lang w:val="en-US"/>
              </w:rPr>
              <w:t>Review of deliverable regarding formal criteria and coherence with deliverable description in the project proposal</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 xml:space="preserve">Within 5 days after revised version has been provided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Coordinator</w:t>
            </w:r>
            <w:r>
              <w:rPr>
                <w:sz w:val="18"/>
                <w:szCs w:val="18"/>
                <w:lang w:val="en-US"/>
              </w:rPr>
              <w:t xml:space="preserve">, </w:t>
            </w:r>
            <w:r w:rsidRPr="00BE4C7F">
              <w:rPr>
                <w:sz w:val="18"/>
                <w:szCs w:val="18"/>
                <w:lang w:val="en-US"/>
              </w:rPr>
              <w:t>Quality Assurance responsible partner (P8)</w:t>
            </w:r>
          </w:p>
        </w:tc>
      </w:tr>
      <w:tr w:rsidR="00BE4C7F" w:rsidTr="006B4F42">
        <w:trPr>
          <w:jc w:val="center"/>
        </w:trPr>
        <w:tc>
          <w:tcPr>
            <w:tcW w:w="988" w:type="dxa"/>
            <w:shd w:val="clear" w:color="auto" w:fill="1F4E79" w:themeFill="accent1" w:themeFillShade="80"/>
          </w:tcPr>
          <w:p w:rsidR="00BE4C7F" w:rsidRPr="00EE5495" w:rsidRDefault="00BE4C7F" w:rsidP="00BE4C7F">
            <w:pPr>
              <w:spacing w:line="360" w:lineRule="auto"/>
              <w:jc w:val="center"/>
              <w:rPr>
                <w:b/>
                <w:color w:val="FFFFFF" w:themeColor="background1"/>
                <w:sz w:val="24"/>
                <w:szCs w:val="24"/>
                <w:lang w:val="en-US"/>
              </w:rPr>
            </w:pPr>
            <w:r w:rsidRPr="00EE5495">
              <w:rPr>
                <w:b/>
                <w:color w:val="FFFFFF" w:themeColor="background1"/>
                <w:sz w:val="24"/>
                <w:szCs w:val="24"/>
                <w:lang w:val="en-US"/>
              </w:rPr>
              <w:t>5</w:t>
            </w:r>
          </w:p>
        </w:tc>
        <w:tc>
          <w:tcPr>
            <w:tcW w:w="3160" w:type="dxa"/>
          </w:tcPr>
          <w:p w:rsidR="00BE4C7F" w:rsidRPr="00BE4C7F" w:rsidRDefault="00BE4C7F" w:rsidP="00BE4C7F">
            <w:pPr>
              <w:spacing w:line="360" w:lineRule="auto"/>
              <w:rPr>
                <w:sz w:val="18"/>
                <w:szCs w:val="18"/>
                <w:lang w:val="en-US"/>
              </w:rPr>
            </w:pPr>
            <w:r w:rsidRPr="00BE4C7F">
              <w:rPr>
                <w:sz w:val="18"/>
                <w:szCs w:val="18"/>
                <w:lang w:val="en-US"/>
              </w:rPr>
              <w:t xml:space="preserve">In case of public papers, preliminary version is posted on the projects website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 xml:space="preserve">As soon as deliverable is reviewed regarding formal criteria and coherence (step 4) </w:t>
            </w:r>
          </w:p>
        </w:tc>
        <w:tc>
          <w:tcPr>
            <w:tcW w:w="2074" w:type="dxa"/>
          </w:tcPr>
          <w:p w:rsidR="00BE4C7F" w:rsidRPr="00BE4C7F" w:rsidRDefault="00BE4C7F" w:rsidP="00BE4C7F">
            <w:pPr>
              <w:spacing w:line="360" w:lineRule="auto"/>
              <w:rPr>
                <w:sz w:val="18"/>
                <w:szCs w:val="18"/>
                <w:lang w:val="en-US"/>
              </w:rPr>
            </w:pPr>
            <w:r w:rsidRPr="00BE4C7F">
              <w:rPr>
                <w:sz w:val="18"/>
                <w:szCs w:val="18"/>
                <w:lang w:val="en-US"/>
              </w:rPr>
              <w:t>Coordinator</w:t>
            </w:r>
          </w:p>
        </w:tc>
      </w:tr>
    </w:tbl>
    <w:p w:rsidR="002A28E3" w:rsidRDefault="002A28E3" w:rsidP="004C785D">
      <w:pPr>
        <w:jc w:val="both"/>
        <w:rPr>
          <w:lang w:val="en-US"/>
        </w:rPr>
      </w:pPr>
    </w:p>
    <w:p w:rsidR="00BE4C7F" w:rsidRPr="00BE4C7F" w:rsidRDefault="00BE4C7F" w:rsidP="009960A9">
      <w:pPr>
        <w:spacing w:line="360" w:lineRule="auto"/>
        <w:jc w:val="both"/>
        <w:rPr>
          <w:lang w:val="en-US"/>
        </w:rPr>
      </w:pPr>
      <w:r w:rsidRPr="00BE4C7F">
        <w:rPr>
          <w:lang w:val="en-US"/>
        </w:rPr>
        <w:t xml:space="preserve">The Quality Assurance responsible partner (P8) is responsible for the moderation of this process. </w:t>
      </w:r>
    </w:p>
    <w:p w:rsidR="00BE4C7F" w:rsidRDefault="00BE4C7F" w:rsidP="009960A9">
      <w:pPr>
        <w:spacing w:line="360" w:lineRule="auto"/>
        <w:jc w:val="both"/>
        <w:rPr>
          <w:lang w:val="en-US"/>
        </w:rPr>
      </w:pPr>
      <w:r w:rsidRPr="00BE4C7F">
        <w:rPr>
          <w:lang w:val="en-US"/>
        </w:rPr>
        <w:t>This review process is applied to the following deliverables/products and has the nature of a minimum evaluation f</w:t>
      </w:r>
      <w:r w:rsidR="009960A9">
        <w:rPr>
          <w:lang w:val="en-US"/>
        </w:rPr>
        <w:t>or quality assurance purposes</w:t>
      </w:r>
      <w:r w:rsidRPr="00BE4C7F">
        <w:rPr>
          <w:lang w:val="en-US"/>
        </w:rPr>
        <w:t xml:space="preserve">. </w:t>
      </w:r>
    </w:p>
    <w:p w:rsidR="00284994" w:rsidRDefault="00284994" w:rsidP="009960A9">
      <w:pPr>
        <w:spacing w:line="360" w:lineRule="auto"/>
        <w:jc w:val="both"/>
        <w:rPr>
          <w:lang w:val="en-US"/>
        </w:rPr>
      </w:pPr>
      <w:r w:rsidRPr="00284994">
        <w:rPr>
          <w:lang w:val="en-US"/>
        </w:rPr>
        <w:t xml:space="preserve">Extended or specified evaluation measures can be specified for major project products (such as </w:t>
      </w:r>
      <w:r>
        <w:rPr>
          <w:lang w:val="en-US"/>
        </w:rPr>
        <w:t>the TEXAPP Hub</w:t>
      </w:r>
      <w:r w:rsidRPr="00284994">
        <w:rPr>
          <w:lang w:val="en-US"/>
        </w:rPr>
        <w:t xml:space="preserve">) in order to for instance implement a wider evaluation of a product </w:t>
      </w:r>
      <w:r w:rsidRPr="00284994">
        <w:rPr>
          <w:lang w:val="en-US"/>
        </w:rPr>
        <w:lastRenderedPageBreak/>
        <w:t xml:space="preserve">among its aspired target group. Further measures are to be agreed on by project coordinator, concerned WP </w:t>
      </w:r>
      <w:r>
        <w:rPr>
          <w:lang w:val="en-US"/>
        </w:rPr>
        <w:t>responsible partner</w:t>
      </w:r>
      <w:r w:rsidRPr="00284994">
        <w:rPr>
          <w:lang w:val="en-US"/>
        </w:rPr>
        <w:t xml:space="preserve"> and </w:t>
      </w:r>
      <w:r>
        <w:rPr>
          <w:lang w:val="en-US"/>
        </w:rPr>
        <w:t xml:space="preserve">the </w:t>
      </w:r>
      <w:r w:rsidRPr="00284994">
        <w:rPr>
          <w:lang w:val="en-US"/>
        </w:rPr>
        <w:t>Quality Assurance responsible partner (P8)and on request by any of the project partners.</w:t>
      </w:r>
    </w:p>
    <w:p w:rsidR="00284994" w:rsidRDefault="00284994" w:rsidP="009960A9">
      <w:pPr>
        <w:spacing w:line="360" w:lineRule="auto"/>
        <w:jc w:val="both"/>
        <w:rPr>
          <w:lang w:val="en-US"/>
        </w:rPr>
      </w:pPr>
    </w:p>
    <w:p w:rsidR="00284994" w:rsidRDefault="00284994" w:rsidP="009960A9">
      <w:pPr>
        <w:spacing w:line="360" w:lineRule="auto"/>
        <w:jc w:val="both"/>
        <w:rPr>
          <w:lang w:val="en-US"/>
        </w:rPr>
      </w:pPr>
    </w:p>
    <w:p w:rsidR="00284994" w:rsidRDefault="00284994" w:rsidP="009960A9">
      <w:pPr>
        <w:spacing w:line="360" w:lineRule="auto"/>
        <w:jc w:val="both"/>
        <w:rPr>
          <w:lang w:val="en-US"/>
        </w:rPr>
      </w:pPr>
    </w:p>
    <w:p w:rsidR="00284994" w:rsidRDefault="00284994" w:rsidP="00284994">
      <w:pPr>
        <w:pStyle w:val="Heading2"/>
        <w:numPr>
          <w:ilvl w:val="1"/>
          <w:numId w:val="3"/>
        </w:numPr>
        <w:rPr>
          <w:lang w:val="en-US"/>
        </w:rPr>
      </w:pPr>
      <w:bookmarkStart w:id="10" w:name="_Toc469400647"/>
      <w:r>
        <w:rPr>
          <w:lang w:val="en-US"/>
        </w:rPr>
        <w:t>Events</w:t>
      </w:r>
      <w:bookmarkEnd w:id="10"/>
    </w:p>
    <w:p w:rsidR="00284994" w:rsidRDefault="00284994" w:rsidP="00284994">
      <w:pPr>
        <w:rPr>
          <w:lang w:val="en-US"/>
        </w:rPr>
      </w:pPr>
    </w:p>
    <w:p w:rsidR="00284994" w:rsidRDefault="00284994" w:rsidP="00284994">
      <w:pPr>
        <w:rPr>
          <w:lang w:val="en-US"/>
        </w:rPr>
      </w:pPr>
      <w:r w:rsidRPr="00284994">
        <w:rPr>
          <w:lang w:val="en-US"/>
        </w:rPr>
        <w:t>All major events (</w:t>
      </w:r>
      <w:r>
        <w:rPr>
          <w:lang w:val="en-US"/>
        </w:rPr>
        <w:t>national and final conferences etc</w:t>
      </w:r>
      <w:r w:rsidRPr="00284994">
        <w:rPr>
          <w:lang w:val="en-US"/>
        </w:rPr>
        <w:t>) will be evaluated against the following quality indicators by conduc</w:t>
      </w:r>
      <w:r>
        <w:rPr>
          <w:lang w:val="en-US"/>
        </w:rPr>
        <w:t>ting a participant evaluation</w:t>
      </w:r>
      <w:r w:rsidRPr="00284994">
        <w:rPr>
          <w:lang w:val="en-US"/>
        </w:rPr>
        <w:t xml:space="preserve"> at the end of the event:</w:t>
      </w:r>
    </w:p>
    <w:p w:rsidR="00284994" w:rsidRDefault="00284994" w:rsidP="00284994">
      <w:pPr>
        <w:rPr>
          <w:lang w:val="en-US"/>
        </w:rPr>
      </w:pPr>
    </w:p>
    <w:p w:rsidR="00284994" w:rsidRPr="00284994" w:rsidRDefault="00284994" w:rsidP="00284994">
      <w:pPr>
        <w:pStyle w:val="Default"/>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Quality indicators on multiplier events: </w:t>
      </w:r>
    </w:p>
    <w:p w:rsidR="00284994" w:rsidRPr="00284994" w:rsidRDefault="00284994" w:rsidP="00284994">
      <w:pPr>
        <w:pStyle w:val="Default"/>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The event(s) …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is structured/ implemented in a way that meets the target group’s needs.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provides relevant and reliable information to the target group.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provides an added value to the current status of development/discussion on its topic.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contains innovative elements that are of relevance for its target group.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 xml:space="preserve">overall concept and implementation promises high potential for sustainability. </w:t>
      </w:r>
    </w:p>
    <w:p w:rsidR="00284994" w:rsidRPr="00284994" w:rsidRDefault="00284994" w:rsidP="00284994">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284994">
        <w:rPr>
          <w:rFonts w:asciiTheme="minorHAnsi" w:hAnsiTheme="minorHAnsi"/>
          <w:b/>
          <w:bCs/>
          <w:i/>
          <w:color w:val="1F4E79" w:themeColor="accent1" w:themeShade="80"/>
          <w:sz w:val="22"/>
          <w:szCs w:val="22"/>
          <w:lang w:val="en-US"/>
        </w:rPr>
        <w:t>provides information that it i</w:t>
      </w:r>
      <w:r>
        <w:rPr>
          <w:rFonts w:asciiTheme="minorHAnsi" w:hAnsiTheme="minorHAnsi"/>
          <w:b/>
          <w:bCs/>
          <w:i/>
          <w:color w:val="1F4E79" w:themeColor="accent1" w:themeShade="80"/>
          <w:sz w:val="22"/>
          <w:szCs w:val="22"/>
          <w:lang w:val="en-US"/>
        </w:rPr>
        <w:t>s part of the TEXAPP</w:t>
      </w:r>
      <w:r w:rsidRPr="00284994">
        <w:rPr>
          <w:rFonts w:asciiTheme="minorHAnsi" w:hAnsiTheme="minorHAnsi"/>
          <w:b/>
          <w:bCs/>
          <w:i/>
          <w:color w:val="1F4E79" w:themeColor="accent1" w:themeShade="80"/>
          <w:sz w:val="22"/>
          <w:szCs w:val="22"/>
          <w:lang w:val="en-US"/>
        </w:rPr>
        <w:t xml:space="preserve"> project and has been funded by the ERASMUS+ </w:t>
      </w:r>
      <w:proofErr w:type="spellStart"/>
      <w:r w:rsidRPr="00284994">
        <w:rPr>
          <w:rFonts w:asciiTheme="minorHAnsi" w:hAnsiTheme="minorHAnsi"/>
          <w:b/>
          <w:bCs/>
          <w:i/>
          <w:color w:val="1F4E79" w:themeColor="accent1" w:themeShade="80"/>
          <w:sz w:val="22"/>
          <w:szCs w:val="22"/>
          <w:lang w:val="en-US"/>
        </w:rPr>
        <w:t>programme</w:t>
      </w:r>
      <w:proofErr w:type="spellEnd"/>
      <w:r w:rsidRPr="00284994">
        <w:rPr>
          <w:rFonts w:asciiTheme="minorHAnsi" w:hAnsiTheme="minorHAnsi"/>
          <w:b/>
          <w:bCs/>
          <w:i/>
          <w:color w:val="1F4E79" w:themeColor="accent1" w:themeShade="80"/>
          <w:sz w:val="22"/>
          <w:szCs w:val="22"/>
          <w:lang w:val="en-US"/>
        </w:rPr>
        <w:t xml:space="preserve">. </w:t>
      </w:r>
    </w:p>
    <w:p w:rsidR="00284994" w:rsidRDefault="00284994" w:rsidP="00284994">
      <w:pPr>
        <w:rPr>
          <w:lang w:val="en-US"/>
        </w:rPr>
      </w:pPr>
    </w:p>
    <w:p w:rsidR="00284994" w:rsidRDefault="00284994" w:rsidP="00284994">
      <w:pPr>
        <w:spacing w:line="360" w:lineRule="auto"/>
        <w:jc w:val="both"/>
        <w:rPr>
          <w:lang w:val="en-US"/>
        </w:rPr>
      </w:pPr>
      <w:r w:rsidRPr="00284994">
        <w:rPr>
          <w:lang w:val="en-US"/>
        </w:rPr>
        <w:t>Events are to be evaluated based on</w:t>
      </w:r>
      <w:r>
        <w:rPr>
          <w:lang w:val="en-US"/>
        </w:rPr>
        <w:t xml:space="preserve"> an evaluation form </w:t>
      </w:r>
      <w:r w:rsidRPr="00284994">
        <w:rPr>
          <w:lang w:val="en-US"/>
        </w:rPr>
        <w:t>to be handed out to participants at the end of the event in paper version. Implementing partners ensure that about 50% of the event participants</w:t>
      </w:r>
      <w:r>
        <w:rPr>
          <w:lang w:val="en-US"/>
        </w:rPr>
        <w:t>,</w:t>
      </w:r>
      <w:r w:rsidRPr="00284994">
        <w:rPr>
          <w:lang w:val="en-US"/>
        </w:rPr>
        <w:t xml:space="preserve"> participate in the evaluation. The evaluation results are to be provided by the national pa</w:t>
      </w:r>
      <w:r>
        <w:rPr>
          <w:lang w:val="en-US"/>
        </w:rPr>
        <w:t xml:space="preserve">rtner responsible for the </w:t>
      </w:r>
      <w:proofErr w:type="spellStart"/>
      <w:r>
        <w:rPr>
          <w:lang w:val="en-US"/>
        </w:rPr>
        <w:t>event</w:t>
      </w:r>
      <w:r w:rsidRPr="00284994">
        <w:rPr>
          <w:lang w:val="en-US"/>
        </w:rPr>
        <w:t>organisation</w:t>
      </w:r>
      <w:proofErr w:type="spellEnd"/>
      <w:r w:rsidRPr="00284994">
        <w:rPr>
          <w:lang w:val="en-US"/>
        </w:rPr>
        <w:t>/ evaluation in a summarizing table to be provided. The individual evaluation forms are to be kept by the implementing partner at least until approval of the projects final report by the EA</w:t>
      </w:r>
      <w:r>
        <w:rPr>
          <w:lang w:val="en-US"/>
        </w:rPr>
        <w:t xml:space="preserve">CEA. The evaluation results, </w:t>
      </w:r>
      <w:r w:rsidRPr="00284994">
        <w:rPr>
          <w:lang w:val="en-US"/>
        </w:rPr>
        <w:t>a (scanned) list of participants</w:t>
      </w:r>
      <w:r>
        <w:rPr>
          <w:lang w:val="en-US"/>
        </w:rPr>
        <w:t xml:space="preserve"> and photos – video documents</w:t>
      </w:r>
      <w:r w:rsidRPr="00284994">
        <w:rPr>
          <w:lang w:val="en-US"/>
        </w:rPr>
        <w:t xml:space="preserve"> are to be provided within one month after the event electronically to the Quality Assurance responsible partner (P8)</w:t>
      </w:r>
      <w:r>
        <w:rPr>
          <w:lang w:val="en-US"/>
        </w:rPr>
        <w:t xml:space="preserve"> and Evaluation responsible partner (P5)</w:t>
      </w:r>
      <w:r w:rsidRPr="00284994">
        <w:rPr>
          <w:lang w:val="en-US"/>
        </w:rPr>
        <w:t xml:space="preserve"> for documentation and evaluation.</w:t>
      </w:r>
    </w:p>
    <w:p w:rsidR="00284994" w:rsidRDefault="00284994" w:rsidP="00284994">
      <w:pPr>
        <w:spacing w:line="360" w:lineRule="auto"/>
        <w:jc w:val="both"/>
        <w:rPr>
          <w:lang w:val="en-US"/>
        </w:rPr>
      </w:pPr>
    </w:p>
    <w:p w:rsidR="00284994" w:rsidRDefault="00284994" w:rsidP="00284994">
      <w:pPr>
        <w:spacing w:line="360" w:lineRule="auto"/>
        <w:jc w:val="both"/>
        <w:rPr>
          <w:lang w:val="en-US"/>
        </w:rPr>
      </w:pPr>
      <w:r w:rsidRPr="00284994">
        <w:rPr>
          <w:lang w:val="en-US"/>
        </w:rPr>
        <w:lastRenderedPageBreak/>
        <w:t>These measures are applie</w:t>
      </w:r>
      <w:r>
        <w:rPr>
          <w:lang w:val="en-US"/>
        </w:rPr>
        <w:t>d to the following events:</w:t>
      </w:r>
    </w:p>
    <w:p w:rsidR="00284994" w:rsidRDefault="00284994" w:rsidP="00284994">
      <w:pPr>
        <w:spacing w:line="360" w:lineRule="auto"/>
        <w:jc w:val="both"/>
        <w:rPr>
          <w:lang w:val="en-US"/>
        </w:rPr>
      </w:pPr>
    </w:p>
    <w:p w:rsidR="00284994" w:rsidRDefault="00284994" w:rsidP="00284994">
      <w:pPr>
        <w:spacing w:line="360" w:lineRule="auto"/>
        <w:jc w:val="both"/>
        <w:rPr>
          <w:lang w:val="en-US"/>
        </w:rPr>
      </w:pPr>
    </w:p>
    <w:p w:rsidR="00AC16FA" w:rsidRDefault="00AC16FA" w:rsidP="00284994">
      <w:pPr>
        <w:spacing w:line="360" w:lineRule="auto"/>
        <w:jc w:val="both"/>
        <w:rPr>
          <w:lang w:val="en-US"/>
        </w:rPr>
      </w:pPr>
    </w:p>
    <w:p w:rsidR="000360D1" w:rsidRDefault="000360D1" w:rsidP="00284994">
      <w:pPr>
        <w:spacing w:line="360" w:lineRule="auto"/>
        <w:jc w:val="both"/>
        <w:rPr>
          <w:lang w:val="en-US"/>
        </w:rPr>
      </w:pPr>
    </w:p>
    <w:p w:rsidR="00284994" w:rsidRDefault="00284994" w:rsidP="00284994">
      <w:pPr>
        <w:spacing w:line="360" w:lineRule="auto"/>
        <w:jc w:val="both"/>
        <w:rPr>
          <w:lang w:val="en-US"/>
        </w:rPr>
      </w:pPr>
    </w:p>
    <w:p w:rsidR="00284994" w:rsidRDefault="00284994" w:rsidP="00284994">
      <w:pPr>
        <w:spacing w:line="360" w:lineRule="auto"/>
        <w:jc w:val="both"/>
        <w:rPr>
          <w:lang w:val="en-US"/>
        </w:rPr>
      </w:pPr>
    </w:p>
    <w:tbl>
      <w:tblPr>
        <w:tblStyle w:val="TableGrid"/>
        <w:tblW w:w="0" w:type="auto"/>
        <w:jc w:val="center"/>
        <w:tblLook w:val="04A0" w:firstRow="1" w:lastRow="0" w:firstColumn="1" w:lastColumn="0" w:noHBand="0" w:noVBand="1"/>
      </w:tblPr>
      <w:tblGrid>
        <w:gridCol w:w="988"/>
        <w:gridCol w:w="3160"/>
        <w:gridCol w:w="3218"/>
      </w:tblGrid>
      <w:tr w:rsidR="000360D1" w:rsidTr="000360D1">
        <w:trPr>
          <w:jc w:val="center"/>
        </w:trPr>
        <w:tc>
          <w:tcPr>
            <w:tcW w:w="988" w:type="dxa"/>
            <w:shd w:val="clear" w:color="auto" w:fill="1F4E79" w:themeFill="accent1" w:themeFillShade="80"/>
          </w:tcPr>
          <w:p w:rsidR="000360D1" w:rsidRPr="00EE5495" w:rsidRDefault="000360D1" w:rsidP="006B4F42">
            <w:pPr>
              <w:spacing w:line="360" w:lineRule="auto"/>
              <w:jc w:val="center"/>
              <w:rPr>
                <w:b/>
                <w:color w:val="FFFFFF" w:themeColor="background1"/>
                <w:sz w:val="24"/>
                <w:szCs w:val="24"/>
                <w:lang w:val="en-US"/>
              </w:rPr>
            </w:pPr>
            <w:r>
              <w:rPr>
                <w:b/>
                <w:color w:val="FFFFFF" w:themeColor="background1"/>
                <w:sz w:val="24"/>
                <w:szCs w:val="24"/>
                <w:lang w:val="en-US"/>
              </w:rPr>
              <w:t>WP</w:t>
            </w:r>
          </w:p>
        </w:tc>
        <w:tc>
          <w:tcPr>
            <w:tcW w:w="3160" w:type="dxa"/>
            <w:shd w:val="clear" w:color="auto" w:fill="1F4E79" w:themeFill="accent1" w:themeFillShade="80"/>
          </w:tcPr>
          <w:p w:rsidR="000360D1" w:rsidRPr="00EE5495" w:rsidRDefault="000360D1" w:rsidP="006B4F42">
            <w:pPr>
              <w:spacing w:line="360" w:lineRule="auto"/>
              <w:jc w:val="center"/>
              <w:rPr>
                <w:color w:val="FFFFFF" w:themeColor="background1"/>
                <w:sz w:val="24"/>
                <w:szCs w:val="24"/>
                <w:lang w:val="en-US"/>
              </w:rPr>
            </w:pPr>
            <w:r>
              <w:rPr>
                <w:b/>
                <w:bCs/>
                <w:color w:val="FFFFFF" w:themeColor="background1"/>
                <w:sz w:val="24"/>
                <w:szCs w:val="24"/>
              </w:rPr>
              <w:t>TASK</w:t>
            </w:r>
          </w:p>
        </w:tc>
        <w:tc>
          <w:tcPr>
            <w:tcW w:w="3218" w:type="dxa"/>
            <w:shd w:val="clear" w:color="auto" w:fill="1F4E79" w:themeFill="accent1" w:themeFillShade="80"/>
          </w:tcPr>
          <w:p w:rsidR="000360D1" w:rsidRPr="000360D1" w:rsidRDefault="000360D1" w:rsidP="006B4F42">
            <w:pPr>
              <w:spacing w:line="360" w:lineRule="auto"/>
              <w:jc w:val="center"/>
              <w:rPr>
                <w:color w:val="FFFFFF" w:themeColor="background1"/>
                <w:sz w:val="24"/>
                <w:szCs w:val="24"/>
                <w:lang w:val="en-US"/>
              </w:rPr>
            </w:pPr>
            <w:r>
              <w:rPr>
                <w:b/>
                <w:bCs/>
                <w:color w:val="FFFFFF" w:themeColor="background1"/>
                <w:sz w:val="24"/>
                <w:szCs w:val="24"/>
                <w:lang w:val="en-US"/>
              </w:rPr>
              <w:t>TITLE</w:t>
            </w:r>
          </w:p>
        </w:tc>
      </w:tr>
      <w:tr w:rsidR="000360D1" w:rsidRPr="00B26387" w:rsidTr="000360D1">
        <w:trPr>
          <w:jc w:val="center"/>
        </w:trPr>
        <w:tc>
          <w:tcPr>
            <w:tcW w:w="988" w:type="dxa"/>
            <w:shd w:val="clear" w:color="auto" w:fill="1F4E79" w:themeFill="accent1" w:themeFillShade="80"/>
          </w:tcPr>
          <w:p w:rsidR="000360D1" w:rsidRPr="00EE5495" w:rsidRDefault="000360D1" w:rsidP="006B4F42">
            <w:pPr>
              <w:spacing w:line="360" w:lineRule="auto"/>
              <w:jc w:val="center"/>
              <w:rPr>
                <w:b/>
                <w:color w:val="FFFFFF" w:themeColor="background1"/>
                <w:sz w:val="24"/>
                <w:szCs w:val="24"/>
                <w:lang w:val="en-US"/>
              </w:rPr>
            </w:pPr>
            <w:r>
              <w:rPr>
                <w:b/>
                <w:color w:val="FFFFFF" w:themeColor="background1"/>
                <w:sz w:val="24"/>
                <w:szCs w:val="24"/>
                <w:lang w:val="en-US"/>
              </w:rPr>
              <w:t>3</w:t>
            </w:r>
          </w:p>
        </w:tc>
        <w:tc>
          <w:tcPr>
            <w:tcW w:w="3160" w:type="dxa"/>
          </w:tcPr>
          <w:p w:rsidR="000360D1" w:rsidRPr="000360D1" w:rsidRDefault="000360D1" w:rsidP="000360D1">
            <w:pPr>
              <w:spacing w:line="360" w:lineRule="auto"/>
              <w:jc w:val="center"/>
              <w:rPr>
                <w:sz w:val="18"/>
                <w:szCs w:val="18"/>
                <w:lang w:val="en-US"/>
              </w:rPr>
            </w:pPr>
            <w:r w:rsidRPr="000360D1">
              <w:rPr>
                <w:sz w:val="18"/>
                <w:szCs w:val="18"/>
                <w:lang w:val="en-US"/>
              </w:rPr>
              <w:t>T.3.1</w:t>
            </w:r>
          </w:p>
        </w:tc>
        <w:tc>
          <w:tcPr>
            <w:tcW w:w="3218" w:type="dxa"/>
          </w:tcPr>
          <w:p w:rsidR="000360D1" w:rsidRPr="000360D1" w:rsidRDefault="000360D1" w:rsidP="000360D1">
            <w:pPr>
              <w:spacing w:line="360" w:lineRule="auto"/>
              <w:rPr>
                <w:sz w:val="18"/>
                <w:szCs w:val="18"/>
                <w:lang w:val="en-US"/>
              </w:rPr>
            </w:pPr>
            <w:r w:rsidRPr="000360D1">
              <w:rPr>
                <w:sz w:val="18"/>
                <w:szCs w:val="18"/>
                <w:lang w:val="en-US"/>
              </w:rPr>
              <w:t>Piloting of the company assessment tool</w:t>
            </w:r>
          </w:p>
        </w:tc>
      </w:tr>
      <w:tr w:rsidR="000360D1" w:rsidRPr="00B26387" w:rsidTr="000360D1">
        <w:trPr>
          <w:jc w:val="center"/>
        </w:trPr>
        <w:tc>
          <w:tcPr>
            <w:tcW w:w="988" w:type="dxa"/>
            <w:shd w:val="clear" w:color="auto" w:fill="1F4E79" w:themeFill="accent1" w:themeFillShade="80"/>
          </w:tcPr>
          <w:p w:rsidR="000360D1" w:rsidRPr="00EE5495" w:rsidRDefault="000360D1" w:rsidP="006B4F42">
            <w:pPr>
              <w:spacing w:line="360" w:lineRule="auto"/>
              <w:jc w:val="center"/>
              <w:rPr>
                <w:b/>
                <w:color w:val="FFFFFF" w:themeColor="background1"/>
                <w:sz w:val="24"/>
                <w:szCs w:val="24"/>
                <w:lang w:val="en-US"/>
              </w:rPr>
            </w:pPr>
            <w:r>
              <w:rPr>
                <w:b/>
                <w:color w:val="FFFFFF" w:themeColor="background1"/>
                <w:sz w:val="24"/>
                <w:szCs w:val="24"/>
                <w:lang w:val="en-US"/>
              </w:rPr>
              <w:t>3</w:t>
            </w:r>
          </w:p>
        </w:tc>
        <w:tc>
          <w:tcPr>
            <w:tcW w:w="3160" w:type="dxa"/>
          </w:tcPr>
          <w:p w:rsidR="000360D1" w:rsidRPr="000360D1" w:rsidRDefault="000360D1" w:rsidP="000360D1">
            <w:pPr>
              <w:spacing w:line="360" w:lineRule="auto"/>
              <w:jc w:val="center"/>
              <w:rPr>
                <w:sz w:val="18"/>
                <w:szCs w:val="18"/>
                <w:lang w:val="en-US"/>
              </w:rPr>
            </w:pPr>
            <w:r w:rsidRPr="000360D1">
              <w:rPr>
                <w:sz w:val="18"/>
                <w:szCs w:val="18"/>
                <w:lang w:val="en-US"/>
              </w:rPr>
              <w:t>T.3.8</w:t>
            </w:r>
          </w:p>
        </w:tc>
        <w:tc>
          <w:tcPr>
            <w:tcW w:w="3218" w:type="dxa"/>
          </w:tcPr>
          <w:p w:rsidR="000360D1" w:rsidRPr="000360D1" w:rsidRDefault="000360D1" w:rsidP="000360D1">
            <w:pPr>
              <w:spacing w:line="360" w:lineRule="auto"/>
              <w:rPr>
                <w:sz w:val="18"/>
                <w:szCs w:val="18"/>
                <w:lang w:val="en-US"/>
              </w:rPr>
            </w:pPr>
            <w:r w:rsidRPr="000360D1">
              <w:rPr>
                <w:sz w:val="18"/>
                <w:szCs w:val="18"/>
                <w:lang w:val="en-US"/>
              </w:rPr>
              <w:t xml:space="preserve">Piloting of the training </w:t>
            </w:r>
            <w:proofErr w:type="spellStart"/>
            <w:r w:rsidRPr="000360D1">
              <w:rPr>
                <w:sz w:val="18"/>
                <w:szCs w:val="18"/>
                <w:lang w:val="en-US"/>
              </w:rPr>
              <w:t>programme</w:t>
            </w:r>
            <w:proofErr w:type="spellEnd"/>
          </w:p>
        </w:tc>
      </w:tr>
      <w:tr w:rsidR="000360D1" w:rsidTr="000360D1">
        <w:trPr>
          <w:jc w:val="center"/>
        </w:trPr>
        <w:tc>
          <w:tcPr>
            <w:tcW w:w="988" w:type="dxa"/>
            <w:shd w:val="clear" w:color="auto" w:fill="1F4E79" w:themeFill="accent1" w:themeFillShade="80"/>
          </w:tcPr>
          <w:p w:rsidR="000360D1" w:rsidRPr="00EE5495" w:rsidRDefault="000360D1" w:rsidP="006B4F42">
            <w:pPr>
              <w:spacing w:line="360" w:lineRule="auto"/>
              <w:jc w:val="center"/>
              <w:rPr>
                <w:b/>
                <w:color w:val="FFFFFF" w:themeColor="background1"/>
                <w:sz w:val="24"/>
                <w:szCs w:val="24"/>
                <w:lang w:val="en-US"/>
              </w:rPr>
            </w:pPr>
            <w:r>
              <w:rPr>
                <w:b/>
                <w:color w:val="FFFFFF" w:themeColor="background1"/>
                <w:sz w:val="24"/>
                <w:szCs w:val="24"/>
                <w:lang w:val="en-US"/>
              </w:rPr>
              <w:t>6</w:t>
            </w:r>
          </w:p>
        </w:tc>
        <w:tc>
          <w:tcPr>
            <w:tcW w:w="3160" w:type="dxa"/>
          </w:tcPr>
          <w:p w:rsidR="000360D1" w:rsidRPr="000360D1" w:rsidRDefault="000360D1" w:rsidP="000360D1">
            <w:pPr>
              <w:spacing w:line="360" w:lineRule="auto"/>
              <w:jc w:val="center"/>
              <w:rPr>
                <w:sz w:val="18"/>
                <w:szCs w:val="18"/>
                <w:lang w:val="en-US"/>
              </w:rPr>
            </w:pPr>
            <w:r w:rsidRPr="000360D1">
              <w:rPr>
                <w:sz w:val="18"/>
                <w:szCs w:val="18"/>
                <w:lang w:val="en-US"/>
              </w:rPr>
              <w:t>T.6.4</w:t>
            </w:r>
          </w:p>
        </w:tc>
        <w:tc>
          <w:tcPr>
            <w:tcW w:w="3218" w:type="dxa"/>
          </w:tcPr>
          <w:p w:rsidR="000360D1" w:rsidRPr="000360D1" w:rsidRDefault="000360D1" w:rsidP="000360D1">
            <w:pPr>
              <w:spacing w:line="360" w:lineRule="auto"/>
              <w:rPr>
                <w:sz w:val="18"/>
                <w:szCs w:val="18"/>
                <w:lang w:val="en-US"/>
              </w:rPr>
            </w:pPr>
            <w:r w:rsidRPr="000360D1">
              <w:rPr>
                <w:sz w:val="18"/>
                <w:szCs w:val="18"/>
                <w:lang w:val="en-US"/>
              </w:rPr>
              <w:t>National Conferences (6)</w:t>
            </w:r>
          </w:p>
        </w:tc>
      </w:tr>
      <w:tr w:rsidR="000360D1" w:rsidTr="000360D1">
        <w:trPr>
          <w:jc w:val="center"/>
        </w:trPr>
        <w:tc>
          <w:tcPr>
            <w:tcW w:w="988" w:type="dxa"/>
            <w:shd w:val="clear" w:color="auto" w:fill="1F4E79" w:themeFill="accent1" w:themeFillShade="80"/>
          </w:tcPr>
          <w:p w:rsidR="000360D1" w:rsidRPr="00EE5495" w:rsidRDefault="000360D1" w:rsidP="000360D1">
            <w:pPr>
              <w:spacing w:line="360" w:lineRule="auto"/>
              <w:jc w:val="center"/>
              <w:rPr>
                <w:b/>
                <w:color w:val="FFFFFF" w:themeColor="background1"/>
                <w:sz w:val="24"/>
                <w:szCs w:val="24"/>
                <w:lang w:val="en-US"/>
              </w:rPr>
            </w:pPr>
            <w:r>
              <w:rPr>
                <w:b/>
                <w:color w:val="FFFFFF" w:themeColor="background1"/>
                <w:sz w:val="24"/>
                <w:szCs w:val="24"/>
                <w:lang w:val="en-US"/>
              </w:rPr>
              <w:t>6</w:t>
            </w:r>
          </w:p>
        </w:tc>
        <w:tc>
          <w:tcPr>
            <w:tcW w:w="3160" w:type="dxa"/>
          </w:tcPr>
          <w:p w:rsidR="000360D1" w:rsidRPr="000360D1" w:rsidRDefault="000360D1" w:rsidP="000360D1">
            <w:pPr>
              <w:spacing w:line="360" w:lineRule="auto"/>
              <w:jc w:val="center"/>
              <w:rPr>
                <w:sz w:val="18"/>
                <w:szCs w:val="18"/>
                <w:lang w:val="en-US"/>
              </w:rPr>
            </w:pPr>
            <w:r w:rsidRPr="000360D1">
              <w:rPr>
                <w:sz w:val="18"/>
                <w:szCs w:val="18"/>
                <w:lang w:val="en-US"/>
              </w:rPr>
              <w:t>T.6.4</w:t>
            </w:r>
          </w:p>
        </w:tc>
        <w:tc>
          <w:tcPr>
            <w:tcW w:w="3218" w:type="dxa"/>
          </w:tcPr>
          <w:p w:rsidR="000360D1" w:rsidRPr="000360D1" w:rsidRDefault="000360D1" w:rsidP="000360D1">
            <w:pPr>
              <w:pStyle w:val="Default"/>
              <w:spacing w:line="360" w:lineRule="auto"/>
              <w:rPr>
                <w:rFonts w:asciiTheme="minorHAnsi" w:hAnsiTheme="minorHAnsi"/>
                <w:sz w:val="18"/>
                <w:szCs w:val="18"/>
                <w:lang w:val="en-US"/>
              </w:rPr>
            </w:pPr>
            <w:r w:rsidRPr="000360D1">
              <w:rPr>
                <w:rFonts w:asciiTheme="minorHAnsi" w:hAnsiTheme="minorHAnsi"/>
                <w:sz w:val="18"/>
                <w:szCs w:val="18"/>
                <w:lang w:val="en-US"/>
              </w:rPr>
              <w:t xml:space="preserve">Joint Closing Conference </w:t>
            </w:r>
          </w:p>
        </w:tc>
      </w:tr>
    </w:tbl>
    <w:p w:rsidR="000360D1" w:rsidRDefault="000360D1" w:rsidP="00284994">
      <w:pPr>
        <w:spacing w:line="360" w:lineRule="auto"/>
        <w:jc w:val="both"/>
        <w:rPr>
          <w:lang w:val="en-US"/>
        </w:rPr>
      </w:pPr>
    </w:p>
    <w:p w:rsidR="000360D1" w:rsidRPr="00E24883" w:rsidRDefault="000360D1" w:rsidP="000360D1">
      <w:pPr>
        <w:pStyle w:val="Heading1"/>
        <w:numPr>
          <w:ilvl w:val="0"/>
          <w:numId w:val="3"/>
        </w:numPr>
        <w:rPr>
          <w:b/>
          <w:lang w:val="en-US"/>
        </w:rPr>
      </w:pPr>
      <w:bookmarkStart w:id="11" w:name="_Toc469400648"/>
      <w:r w:rsidRPr="00E24883">
        <w:rPr>
          <w:b/>
          <w:lang w:val="en-US"/>
        </w:rPr>
        <w:t>Impact and Sustainability</w:t>
      </w:r>
      <w:bookmarkEnd w:id="11"/>
    </w:p>
    <w:p w:rsidR="000360D1" w:rsidRDefault="000360D1" w:rsidP="000360D1">
      <w:pPr>
        <w:rPr>
          <w:lang w:val="en-US"/>
        </w:rPr>
      </w:pPr>
    </w:p>
    <w:p w:rsidR="000360D1" w:rsidRPr="000360D1" w:rsidRDefault="000360D1" w:rsidP="000360D1">
      <w:pPr>
        <w:spacing w:line="360" w:lineRule="auto"/>
        <w:jc w:val="both"/>
        <w:rPr>
          <w:lang w:val="en-US"/>
        </w:rPr>
      </w:pPr>
      <w:r w:rsidRPr="000360D1">
        <w:rPr>
          <w:lang w:val="en-US"/>
        </w:rPr>
        <w:t>This quality dimension is cross-cutting through project processes and products and investigates the project performance in terms of measures to assure project sustainability. Sustainability indicators are defined and appropriate evaluation/documentation tools are provided below.</w:t>
      </w:r>
    </w:p>
    <w:p w:rsidR="000360D1" w:rsidRDefault="000360D1" w:rsidP="000360D1">
      <w:pPr>
        <w:spacing w:line="360" w:lineRule="auto"/>
        <w:jc w:val="both"/>
        <w:rPr>
          <w:lang w:val="en-US"/>
        </w:rPr>
      </w:pPr>
      <w:r w:rsidRPr="000360D1">
        <w:rPr>
          <w:lang w:val="en-US"/>
        </w:rPr>
        <w:t>The topic sustainability is already an integral part of the quality assurance areas, indicators and measures outlined above. In order to further emphasize the quality aspect sustainability, the following quality indicators are introduced complementary to the ones above for this specific topic:</w:t>
      </w:r>
    </w:p>
    <w:p w:rsidR="000360D1" w:rsidRDefault="000360D1" w:rsidP="000360D1">
      <w:pPr>
        <w:spacing w:line="360" w:lineRule="auto"/>
        <w:jc w:val="both"/>
        <w:rPr>
          <w:lang w:val="en-US"/>
        </w:rPr>
      </w:pPr>
    </w:p>
    <w:p w:rsidR="000360D1" w:rsidRDefault="000360D1" w:rsidP="000360D1">
      <w:pPr>
        <w:pStyle w:val="Default"/>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Quality indicators on project sustainability: </w:t>
      </w:r>
    </w:p>
    <w:p w:rsidR="000360D1" w:rsidRPr="000360D1" w:rsidRDefault="000360D1" w:rsidP="000360D1">
      <w:pPr>
        <w:pStyle w:val="Default"/>
        <w:spacing w:line="360" w:lineRule="auto"/>
        <w:jc w:val="both"/>
        <w:rPr>
          <w:rFonts w:asciiTheme="minorHAnsi" w:hAnsiTheme="minorHAnsi"/>
          <w:b/>
          <w:bCs/>
          <w:i/>
          <w:color w:val="1F4E79" w:themeColor="accent1" w:themeShade="80"/>
          <w:sz w:val="22"/>
          <w:szCs w:val="22"/>
          <w:lang w:val="en-US"/>
        </w:rPr>
      </w:pP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Relevant stakeholders (</w:t>
      </w:r>
      <w:r>
        <w:rPr>
          <w:rFonts w:asciiTheme="minorHAnsi" w:hAnsiTheme="minorHAnsi"/>
          <w:b/>
          <w:bCs/>
          <w:i/>
          <w:color w:val="1F4E79" w:themeColor="accent1" w:themeShade="80"/>
          <w:sz w:val="22"/>
          <w:szCs w:val="22"/>
          <w:lang w:val="en-US"/>
        </w:rPr>
        <w:t xml:space="preserve">e.g. relevant authorities and their </w:t>
      </w:r>
      <w:r w:rsidRPr="000360D1">
        <w:rPr>
          <w:rFonts w:asciiTheme="minorHAnsi" w:hAnsiTheme="minorHAnsi"/>
          <w:b/>
          <w:bCs/>
          <w:i/>
          <w:color w:val="1F4E79" w:themeColor="accent1" w:themeShade="80"/>
          <w:sz w:val="22"/>
          <w:szCs w:val="22"/>
          <w:lang w:val="en-US"/>
        </w:rPr>
        <w:t xml:space="preserve">experts, target group members and their representatives,) are actively involved in project activities </w:t>
      </w:r>
      <w:r w:rsidRPr="000360D1">
        <w:rPr>
          <w:rFonts w:asciiTheme="minorHAnsi" w:hAnsiTheme="minorHAnsi"/>
          <w:b/>
          <w:bCs/>
          <w:i/>
          <w:color w:val="1F4E79" w:themeColor="accent1" w:themeShade="80"/>
          <w:sz w:val="22"/>
          <w:szCs w:val="22"/>
          <w:lang w:val="en-US"/>
        </w:rPr>
        <w:lastRenderedPageBreak/>
        <w:t xml:space="preserve">throughout the overall course of the project and are regularly consulted in the project implementation.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Relevant stakeholders are regularly informed about project activities and results via appropriate communication channels. </w:t>
      </w:r>
    </w:p>
    <w:p w:rsid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Project results are of use for and provide an added value to the project partner </w:t>
      </w:r>
      <w:proofErr w:type="spellStart"/>
      <w:r w:rsidRPr="000360D1">
        <w:rPr>
          <w:rFonts w:asciiTheme="minorHAnsi" w:hAnsiTheme="minorHAnsi"/>
          <w:b/>
          <w:bCs/>
          <w:i/>
          <w:color w:val="1F4E79" w:themeColor="accent1" w:themeShade="80"/>
          <w:sz w:val="22"/>
          <w:szCs w:val="22"/>
          <w:lang w:val="en-US"/>
        </w:rPr>
        <w:t>organisations</w:t>
      </w:r>
      <w:proofErr w:type="spellEnd"/>
      <w:r w:rsidRPr="000360D1">
        <w:rPr>
          <w:rFonts w:asciiTheme="minorHAnsi" w:hAnsiTheme="minorHAnsi"/>
          <w:b/>
          <w:bCs/>
          <w:i/>
          <w:color w:val="1F4E79" w:themeColor="accent1" w:themeShade="80"/>
          <w:sz w:val="22"/>
          <w:szCs w:val="22"/>
          <w:lang w:val="en-US"/>
        </w:rPr>
        <w:t xml:space="preserve">. </w:t>
      </w:r>
    </w:p>
    <w:p w:rsidR="000360D1" w:rsidRDefault="000360D1" w:rsidP="000360D1">
      <w:pPr>
        <w:pStyle w:val="Default"/>
        <w:shd w:val="clear" w:color="auto" w:fill="FFFFFF" w:themeFill="background1"/>
        <w:spacing w:line="360" w:lineRule="auto"/>
        <w:ind w:left="720"/>
        <w:jc w:val="both"/>
        <w:rPr>
          <w:rFonts w:asciiTheme="minorHAnsi" w:hAnsiTheme="minorHAnsi"/>
          <w:b/>
          <w:bCs/>
          <w:i/>
          <w:color w:val="1F4E79" w:themeColor="accent1" w:themeShade="80"/>
          <w:sz w:val="22"/>
          <w:szCs w:val="22"/>
          <w:lang w:val="en-US"/>
        </w:rPr>
      </w:pPr>
    </w:p>
    <w:p w:rsidR="000360D1" w:rsidRDefault="000360D1" w:rsidP="000360D1">
      <w:pPr>
        <w:pStyle w:val="Default"/>
        <w:shd w:val="clear" w:color="auto" w:fill="FFFFFF" w:themeFill="background1"/>
        <w:spacing w:line="360" w:lineRule="auto"/>
        <w:ind w:left="720"/>
        <w:jc w:val="both"/>
        <w:rPr>
          <w:rFonts w:asciiTheme="minorHAnsi" w:hAnsiTheme="minorHAnsi"/>
          <w:b/>
          <w:bCs/>
          <w:i/>
          <w:color w:val="1F4E79" w:themeColor="accent1" w:themeShade="80"/>
          <w:sz w:val="22"/>
          <w:szCs w:val="22"/>
          <w:lang w:val="en-US"/>
        </w:rPr>
      </w:pPr>
    </w:p>
    <w:p w:rsidR="000360D1" w:rsidRPr="000360D1" w:rsidRDefault="000360D1" w:rsidP="000360D1">
      <w:pPr>
        <w:pStyle w:val="Default"/>
        <w:shd w:val="clear" w:color="auto" w:fill="FFFFFF" w:themeFill="background1"/>
        <w:spacing w:line="360" w:lineRule="auto"/>
        <w:ind w:left="720"/>
        <w:jc w:val="both"/>
        <w:rPr>
          <w:rFonts w:asciiTheme="minorHAnsi" w:hAnsiTheme="minorHAnsi"/>
          <w:b/>
          <w:bCs/>
          <w:i/>
          <w:color w:val="1F4E79" w:themeColor="accent1" w:themeShade="80"/>
          <w:sz w:val="22"/>
          <w:szCs w:val="22"/>
          <w:lang w:val="en-US"/>
        </w:rPr>
      </w:pP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Project result</w:t>
      </w:r>
      <w:r>
        <w:rPr>
          <w:rFonts w:asciiTheme="minorHAnsi" w:hAnsiTheme="minorHAnsi"/>
          <w:b/>
          <w:bCs/>
          <w:i/>
          <w:color w:val="1F4E79" w:themeColor="accent1" w:themeShade="80"/>
          <w:sz w:val="22"/>
          <w:szCs w:val="22"/>
          <w:lang w:val="en-US"/>
        </w:rPr>
        <w:t xml:space="preserve">s and information about project </w:t>
      </w:r>
      <w:r w:rsidRPr="000360D1">
        <w:rPr>
          <w:rFonts w:asciiTheme="minorHAnsi" w:hAnsiTheme="minorHAnsi"/>
          <w:b/>
          <w:bCs/>
          <w:i/>
          <w:color w:val="1F4E79" w:themeColor="accent1" w:themeShade="80"/>
          <w:sz w:val="22"/>
          <w:szCs w:val="22"/>
          <w:lang w:val="en-US"/>
        </w:rPr>
        <w:t xml:space="preserve">activities are regularly disseminated within the partners own </w:t>
      </w:r>
      <w:proofErr w:type="spellStart"/>
      <w:r w:rsidRPr="000360D1">
        <w:rPr>
          <w:rFonts w:asciiTheme="minorHAnsi" w:hAnsiTheme="minorHAnsi"/>
          <w:b/>
          <w:bCs/>
          <w:i/>
          <w:color w:val="1F4E79" w:themeColor="accent1" w:themeShade="80"/>
          <w:sz w:val="22"/>
          <w:szCs w:val="22"/>
          <w:lang w:val="en-US"/>
        </w:rPr>
        <w:t>organisations</w:t>
      </w:r>
      <w:proofErr w:type="spellEnd"/>
      <w:r w:rsidRPr="000360D1">
        <w:rPr>
          <w:rFonts w:asciiTheme="minorHAnsi" w:hAnsiTheme="minorHAnsi"/>
          <w:b/>
          <w:bCs/>
          <w:i/>
          <w:color w:val="1F4E79" w:themeColor="accent1" w:themeShade="80"/>
          <w:sz w:val="22"/>
          <w:szCs w:val="22"/>
          <w:lang w:val="en-US"/>
        </w:rPr>
        <w:t xml:space="preserve"> and connected to the regular activities of the </w:t>
      </w:r>
      <w:proofErr w:type="spellStart"/>
      <w:r w:rsidRPr="000360D1">
        <w:rPr>
          <w:rFonts w:asciiTheme="minorHAnsi" w:hAnsiTheme="minorHAnsi"/>
          <w:b/>
          <w:bCs/>
          <w:i/>
          <w:color w:val="1F4E79" w:themeColor="accent1" w:themeShade="80"/>
          <w:sz w:val="22"/>
          <w:szCs w:val="22"/>
          <w:lang w:val="en-US"/>
        </w:rPr>
        <w:t>organisation</w:t>
      </w:r>
      <w:proofErr w:type="spellEnd"/>
      <w:r w:rsidRPr="000360D1">
        <w:rPr>
          <w:rFonts w:asciiTheme="minorHAnsi" w:hAnsiTheme="minorHAnsi"/>
          <w:b/>
          <w:bCs/>
          <w:i/>
          <w:color w:val="1F4E79" w:themeColor="accent1" w:themeShade="80"/>
          <w:sz w:val="22"/>
          <w:szCs w:val="22"/>
          <w:lang w:val="en-US"/>
        </w:rPr>
        <w:t xml:space="preserve">.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Partners develop individual and joined strategies for further use, development and dissemination of project results beyond the projects framework.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The quality assurance measures in the </w:t>
      </w:r>
      <w:r>
        <w:rPr>
          <w:rFonts w:asciiTheme="minorHAnsi" w:hAnsiTheme="minorHAnsi"/>
          <w:b/>
          <w:bCs/>
          <w:i/>
          <w:color w:val="1F4E79" w:themeColor="accent1" w:themeShade="80"/>
          <w:sz w:val="22"/>
          <w:szCs w:val="22"/>
          <w:lang w:val="en-US"/>
        </w:rPr>
        <w:t>TEXAPP</w:t>
      </w:r>
      <w:r w:rsidRPr="000360D1">
        <w:rPr>
          <w:rFonts w:asciiTheme="minorHAnsi" w:hAnsiTheme="minorHAnsi"/>
          <w:b/>
          <w:bCs/>
          <w:i/>
          <w:color w:val="1F4E79" w:themeColor="accent1" w:themeShade="80"/>
          <w:sz w:val="22"/>
          <w:szCs w:val="22"/>
          <w:lang w:val="en-US"/>
        </w:rPr>
        <w:t xml:space="preserve"> quality plan are continuously implemented throughout the overall project duration. </w:t>
      </w:r>
    </w:p>
    <w:p w:rsidR="000360D1" w:rsidRDefault="000360D1" w:rsidP="000360D1">
      <w:pPr>
        <w:spacing w:line="360" w:lineRule="auto"/>
        <w:jc w:val="both"/>
        <w:rPr>
          <w:lang w:val="en-US"/>
        </w:rPr>
      </w:pPr>
    </w:p>
    <w:p w:rsidR="000360D1" w:rsidRPr="000360D1" w:rsidRDefault="000360D1" w:rsidP="000360D1">
      <w:pPr>
        <w:spacing w:line="360" w:lineRule="auto"/>
        <w:jc w:val="both"/>
        <w:rPr>
          <w:lang w:val="en-US"/>
        </w:rPr>
      </w:pPr>
      <w:r w:rsidRPr="000360D1">
        <w:rPr>
          <w:lang w:val="en-US"/>
        </w:rPr>
        <w:t>Regular partner evaluations are conducted by the Quality Assurance responsible partner (P8) and Evaluation responsible partner (P5) at the time of project meetings to evaluate project performance in terms of the sustainability indicators. The last indicator will only be subject of a meta-evaluation being part of the interim and final project quality report.</w:t>
      </w:r>
    </w:p>
    <w:p w:rsidR="000360D1" w:rsidRPr="000360D1" w:rsidRDefault="000360D1" w:rsidP="000360D1">
      <w:pPr>
        <w:spacing w:line="360" w:lineRule="auto"/>
        <w:jc w:val="both"/>
        <w:rPr>
          <w:lang w:val="en-US"/>
        </w:rPr>
      </w:pPr>
      <w:r w:rsidRPr="000360D1">
        <w:rPr>
          <w:lang w:val="en-US"/>
        </w:rPr>
        <w:t>An additional final evaluation at the projects end will be conducted by the Evaluation responsible partner (P5)involving all project partners in order to identify a larger picture of the project performance and with a special focus on the quality dimension “sustainability”. The final evaluation will among others incl. a final measurement of the quantitative and qualitative indicators defined by project management and partners jointly.</w:t>
      </w:r>
    </w:p>
    <w:p w:rsidR="000360D1" w:rsidRDefault="000360D1" w:rsidP="000360D1">
      <w:pPr>
        <w:spacing w:line="360" w:lineRule="auto"/>
        <w:jc w:val="both"/>
        <w:rPr>
          <w:lang w:val="en-US"/>
        </w:rPr>
      </w:pPr>
      <w:r w:rsidRPr="000360D1">
        <w:rPr>
          <w:lang w:val="en-US"/>
        </w:rPr>
        <w:t>This final evaluation will identify recommendations for future project work in terms of project management, follow up and</w:t>
      </w:r>
      <w:r>
        <w:rPr>
          <w:lang w:val="en-US"/>
        </w:rPr>
        <w:t xml:space="preserve"> project content/findings.</w:t>
      </w: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Default="000360D1" w:rsidP="000360D1">
      <w:pPr>
        <w:spacing w:line="360" w:lineRule="auto"/>
        <w:jc w:val="both"/>
        <w:rPr>
          <w:lang w:val="en-US"/>
        </w:rPr>
      </w:pPr>
    </w:p>
    <w:p w:rsidR="000360D1" w:rsidRPr="00E24883" w:rsidRDefault="000360D1" w:rsidP="000360D1">
      <w:pPr>
        <w:pStyle w:val="Heading1"/>
        <w:numPr>
          <w:ilvl w:val="0"/>
          <w:numId w:val="3"/>
        </w:numPr>
        <w:rPr>
          <w:b/>
          <w:lang w:val="en-US"/>
        </w:rPr>
      </w:pPr>
      <w:bookmarkStart w:id="12" w:name="_Toc469400649"/>
      <w:r w:rsidRPr="00E24883">
        <w:rPr>
          <w:b/>
          <w:lang w:val="en-US"/>
        </w:rPr>
        <w:t>External Quality Assessment</w:t>
      </w:r>
      <w:bookmarkEnd w:id="12"/>
    </w:p>
    <w:p w:rsidR="000360D1" w:rsidRDefault="000360D1" w:rsidP="000360D1">
      <w:pPr>
        <w:rPr>
          <w:lang w:val="en-US"/>
        </w:rPr>
      </w:pPr>
    </w:p>
    <w:p w:rsidR="000360D1" w:rsidRDefault="000360D1" w:rsidP="000360D1">
      <w:pPr>
        <w:spacing w:line="360" w:lineRule="auto"/>
        <w:jc w:val="both"/>
        <w:rPr>
          <w:lang w:val="en-US"/>
        </w:rPr>
      </w:pPr>
      <w:r w:rsidRPr="000360D1">
        <w:rPr>
          <w:lang w:val="en-US"/>
        </w:rPr>
        <w:t>External quality assurance and evaluation will be procured at pro</w:t>
      </w:r>
      <w:r>
        <w:rPr>
          <w:lang w:val="en-US"/>
        </w:rPr>
        <w:t xml:space="preserve">ject start up. For this purpose, </w:t>
      </w:r>
      <w:r w:rsidRPr="000360D1">
        <w:rPr>
          <w:lang w:val="en-US"/>
        </w:rPr>
        <w:t>an external evaluator will be contracted. The evaluator has the following profile:</w:t>
      </w:r>
    </w:p>
    <w:p w:rsidR="000360D1" w:rsidRDefault="000360D1" w:rsidP="000360D1">
      <w:pPr>
        <w:spacing w:line="360" w:lineRule="auto"/>
        <w:jc w:val="both"/>
        <w:rPr>
          <w:lang w:val="en-US"/>
        </w:rPr>
      </w:pPr>
    </w:p>
    <w:p w:rsidR="000360D1" w:rsidRDefault="000360D1" w:rsidP="000360D1">
      <w:pPr>
        <w:pStyle w:val="Default"/>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Profile of the external evaluator: </w:t>
      </w:r>
    </w:p>
    <w:p w:rsidR="000360D1" w:rsidRPr="000360D1" w:rsidRDefault="000360D1" w:rsidP="000360D1">
      <w:pPr>
        <w:pStyle w:val="Default"/>
        <w:jc w:val="both"/>
        <w:rPr>
          <w:rFonts w:asciiTheme="minorHAnsi" w:hAnsiTheme="minorHAnsi"/>
          <w:b/>
          <w:bCs/>
          <w:i/>
          <w:color w:val="1F4E79" w:themeColor="accent1" w:themeShade="80"/>
          <w:sz w:val="22"/>
          <w:szCs w:val="22"/>
          <w:lang w:val="en-US"/>
        </w:rPr>
      </w:pPr>
    </w:p>
    <w:p w:rsidR="000360D1" w:rsidRPr="000360D1" w:rsidRDefault="008A50D8"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Pr>
          <w:rFonts w:asciiTheme="minorHAnsi" w:hAnsiTheme="minorHAnsi"/>
          <w:b/>
          <w:bCs/>
          <w:i/>
          <w:color w:val="1F4E79" w:themeColor="accent1" w:themeShade="80"/>
          <w:sz w:val="22"/>
          <w:szCs w:val="22"/>
          <w:lang w:val="en-US"/>
        </w:rPr>
        <w:t>Evidence of past experience working with the Textile and Fashion Sector</w:t>
      </w:r>
      <w:r w:rsidR="000360D1" w:rsidRPr="000360D1">
        <w:rPr>
          <w:rFonts w:asciiTheme="minorHAnsi" w:hAnsiTheme="minorHAnsi"/>
          <w:b/>
          <w:bCs/>
          <w:i/>
          <w:color w:val="1F4E79" w:themeColor="accent1" w:themeShade="80"/>
          <w:sz w:val="22"/>
          <w:szCs w:val="22"/>
          <w:lang w:val="en-US"/>
        </w:rPr>
        <w:t xml:space="preserve">,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Evidence of involvement in the implementation of EU-funded projects connected to </w:t>
      </w:r>
      <w:r w:rsidR="008A50D8">
        <w:rPr>
          <w:rFonts w:asciiTheme="minorHAnsi" w:hAnsiTheme="minorHAnsi"/>
          <w:b/>
          <w:bCs/>
          <w:i/>
          <w:color w:val="1F4E79" w:themeColor="accent1" w:themeShade="80"/>
          <w:sz w:val="22"/>
          <w:szCs w:val="22"/>
          <w:lang w:val="en-US"/>
        </w:rPr>
        <w:t>the Sector</w:t>
      </w:r>
      <w:r w:rsidRPr="000360D1">
        <w:rPr>
          <w:rFonts w:asciiTheme="minorHAnsi" w:hAnsiTheme="minorHAnsi"/>
          <w:b/>
          <w:bCs/>
          <w:i/>
          <w:color w:val="1F4E79" w:themeColor="accent1" w:themeShade="80"/>
          <w:sz w:val="22"/>
          <w:szCs w:val="22"/>
          <w:lang w:val="en-US"/>
        </w:rPr>
        <w:t xml:space="preserve"> either as coordinator or partner,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Evidence of involvement with National Authorities responsible for </w:t>
      </w:r>
      <w:r w:rsidR="008A50D8">
        <w:rPr>
          <w:rFonts w:asciiTheme="minorHAnsi" w:hAnsiTheme="minorHAnsi"/>
          <w:b/>
          <w:bCs/>
          <w:i/>
          <w:color w:val="1F4E79" w:themeColor="accent1" w:themeShade="80"/>
          <w:sz w:val="22"/>
          <w:szCs w:val="22"/>
          <w:lang w:val="en-US"/>
        </w:rPr>
        <w:t>Apprenticeships</w:t>
      </w:r>
      <w:r w:rsidRPr="000360D1">
        <w:rPr>
          <w:rFonts w:asciiTheme="minorHAnsi" w:hAnsiTheme="minorHAnsi"/>
          <w:b/>
          <w:bCs/>
          <w:i/>
          <w:color w:val="1F4E79" w:themeColor="accent1" w:themeShade="80"/>
          <w:sz w:val="22"/>
          <w:szCs w:val="22"/>
          <w:lang w:val="en-US"/>
        </w:rPr>
        <w:t xml:space="preserve">,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Past experience conducting external evaluation or as reviewer is an asset, </w:t>
      </w:r>
    </w:p>
    <w:p w:rsidR="000360D1" w:rsidRPr="000360D1" w:rsidRDefault="000360D1" w:rsidP="000360D1">
      <w:pPr>
        <w:pStyle w:val="Default"/>
        <w:numPr>
          <w:ilvl w:val="0"/>
          <w:numId w:val="2"/>
        </w:numPr>
        <w:shd w:val="clear" w:color="auto" w:fill="FFFFFF" w:themeFill="background1"/>
        <w:spacing w:line="360" w:lineRule="auto"/>
        <w:jc w:val="both"/>
        <w:rPr>
          <w:rFonts w:asciiTheme="minorHAnsi" w:hAnsiTheme="minorHAnsi"/>
          <w:b/>
          <w:bCs/>
          <w:i/>
          <w:color w:val="1F4E79" w:themeColor="accent1" w:themeShade="80"/>
          <w:sz w:val="22"/>
          <w:szCs w:val="22"/>
          <w:lang w:val="en-US"/>
        </w:rPr>
      </w:pPr>
      <w:r w:rsidRPr="000360D1">
        <w:rPr>
          <w:rFonts w:asciiTheme="minorHAnsi" w:hAnsiTheme="minorHAnsi"/>
          <w:b/>
          <w:bCs/>
          <w:i/>
          <w:color w:val="1F4E79" w:themeColor="accent1" w:themeShade="80"/>
          <w:sz w:val="22"/>
          <w:szCs w:val="22"/>
          <w:lang w:val="en-US"/>
        </w:rPr>
        <w:t xml:space="preserve">Evidence of good communication skills (both verbal and written) in English. </w:t>
      </w:r>
    </w:p>
    <w:p w:rsidR="000360D1" w:rsidRDefault="000360D1" w:rsidP="000360D1">
      <w:pPr>
        <w:spacing w:line="360" w:lineRule="auto"/>
        <w:jc w:val="both"/>
        <w:rPr>
          <w:lang w:val="en-US"/>
        </w:rPr>
      </w:pPr>
    </w:p>
    <w:p w:rsidR="008A50D8" w:rsidRPr="008A50D8" w:rsidRDefault="008A50D8" w:rsidP="008A50D8">
      <w:pPr>
        <w:spacing w:line="360" w:lineRule="auto"/>
        <w:jc w:val="both"/>
        <w:rPr>
          <w:u w:val="single"/>
          <w:lang w:val="en-US"/>
        </w:rPr>
      </w:pPr>
      <w:r w:rsidRPr="008A50D8">
        <w:rPr>
          <w:u w:val="single"/>
          <w:lang w:val="en-US"/>
        </w:rPr>
        <w:t>Tasks of the external evaluator:</w:t>
      </w:r>
    </w:p>
    <w:p w:rsidR="008A50D8" w:rsidRDefault="008A50D8" w:rsidP="008A50D8">
      <w:pPr>
        <w:spacing w:line="360" w:lineRule="auto"/>
        <w:jc w:val="both"/>
        <w:rPr>
          <w:lang w:val="en-US"/>
        </w:rPr>
      </w:pPr>
      <w:r w:rsidRPr="008A50D8">
        <w:rPr>
          <w:lang w:val="en-US"/>
        </w:rPr>
        <w:t>The external evaluator will have access to the internal reports from the partnership and will receive the project outputs in a sequence from alpha versions through beta ve</w:t>
      </w:r>
      <w:r>
        <w:rPr>
          <w:lang w:val="en-US"/>
        </w:rPr>
        <w:t>rsions to final products. He/</w:t>
      </w:r>
      <w:r w:rsidRPr="008A50D8">
        <w:rPr>
          <w:lang w:val="en-US"/>
        </w:rPr>
        <w:t xml:space="preserve">she will also be included in e-mail correspondences for monitoring of partnership activity. </w:t>
      </w:r>
    </w:p>
    <w:p w:rsidR="000360D1" w:rsidRDefault="008A50D8" w:rsidP="008A50D8">
      <w:pPr>
        <w:spacing w:line="360" w:lineRule="auto"/>
        <w:jc w:val="both"/>
        <w:rPr>
          <w:lang w:val="en-US"/>
        </w:rPr>
      </w:pPr>
      <w:r w:rsidRPr="008A50D8">
        <w:rPr>
          <w:lang w:val="en-US"/>
        </w:rPr>
        <w:t xml:space="preserve">The external evaluator will be responsible for giving feedback to the partnership after each report has been received and also for making recommendations that can be used for corrective actions to ensure best possible results. Two external Quality Assurance Reports will be delivered by the external quality evaluator at the middle and at the end of the project </w:t>
      </w:r>
      <w:r w:rsidRPr="008A50D8">
        <w:rPr>
          <w:lang w:val="en-US"/>
        </w:rPr>
        <w:lastRenderedPageBreak/>
        <w:t>funded period. One Interim external evaluation report to be used for the project’s Interim Report and for making improvements and one Final Quality Assurance Report before end of the project funded period to be used for the project’s Final Report</w:t>
      </w:r>
      <w:r>
        <w:rPr>
          <w:lang w:val="en-US"/>
        </w:rPr>
        <w:t xml:space="preserve"> (together with WP5 – Evaluation)</w:t>
      </w:r>
      <w:r w:rsidRPr="008A50D8">
        <w:rPr>
          <w:lang w:val="en-US"/>
        </w:rPr>
        <w:t>.</w:t>
      </w:r>
    </w:p>
    <w:p w:rsidR="008F66F0" w:rsidRDefault="008F66F0" w:rsidP="008A50D8">
      <w:pPr>
        <w:spacing w:line="360" w:lineRule="auto"/>
        <w:jc w:val="both"/>
        <w:rPr>
          <w:lang w:val="en-US"/>
        </w:rPr>
      </w:pPr>
    </w:p>
    <w:p w:rsidR="008F66F0" w:rsidRDefault="008F66F0" w:rsidP="008A50D8">
      <w:pPr>
        <w:spacing w:line="360" w:lineRule="auto"/>
        <w:jc w:val="both"/>
        <w:rPr>
          <w:lang w:val="en-US"/>
        </w:rPr>
      </w:pPr>
    </w:p>
    <w:p w:rsidR="008F66F0" w:rsidRDefault="008F66F0" w:rsidP="008A50D8">
      <w:pPr>
        <w:spacing w:line="360" w:lineRule="auto"/>
        <w:jc w:val="both"/>
        <w:rPr>
          <w:lang w:val="en-US"/>
        </w:rPr>
      </w:pPr>
    </w:p>
    <w:p w:rsidR="008F66F0" w:rsidRDefault="008F66F0" w:rsidP="008A50D8">
      <w:pPr>
        <w:spacing w:line="360" w:lineRule="auto"/>
        <w:jc w:val="both"/>
        <w:rPr>
          <w:lang w:val="en-US"/>
        </w:rPr>
      </w:pPr>
    </w:p>
    <w:p w:rsidR="008F66F0" w:rsidRPr="00E24883" w:rsidRDefault="008F66F0" w:rsidP="008F66F0">
      <w:pPr>
        <w:pStyle w:val="Heading1"/>
        <w:rPr>
          <w:b/>
          <w:lang w:val="en-US"/>
        </w:rPr>
      </w:pPr>
      <w:bookmarkStart w:id="13" w:name="_Toc469400650"/>
      <w:r w:rsidRPr="00E24883">
        <w:rPr>
          <w:b/>
          <w:lang w:val="en-US"/>
        </w:rPr>
        <w:t>Annexes:</w:t>
      </w:r>
      <w:bookmarkEnd w:id="13"/>
    </w:p>
    <w:p w:rsidR="008F66F0" w:rsidRPr="008F66F0" w:rsidRDefault="008F66F0" w:rsidP="008F66F0">
      <w:pPr>
        <w:rPr>
          <w:lang w:val="en-US"/>
        </w:rPr>
      </w:pPr>
    </w:p>
    <w:p w:rsidR="008F66F0" w:rsidRPr="00CC5273" w:rsidRDefault="008F66F0" w:rsidP="008A50D8">
      <w:pPr>
        <w:spacing w:line="360" w:lineRule="auto"/>
        <w:jc w:val="both"/>
        <w:rPr>
          <w:lang w:val="en-US"/>
        </w:rPr>
      </w:pPr>
      <w:r w:rsidRPr="00CC5273">
        <w:rPr>
          <w:b/>
          <w:lang w:val="en-US"/>
        </w:rPr>
        <w:t>(Annex 1)</w:t>
      </w:r>
      <w:r w:rsidRPr="00CC5273">
        <w:rPr>
          <w:lang w:val="en-US"/>
        </w:rPr>
        <w:t xml:space="preserve"> Questionnaire for evaluation of partner cooperation and collaboration and adaptation for initial and final evaluation </w:t>
      </w:r>
    </w:p>
    <w:p w:rsidR="008F66F0" w:rsidRPr="00CC5273" w:rsidRDefault="008F66F0" w:rsidP="008A50D8">
      <w:pPr>
        <w:spacing w:line="360" w:lineRule="auto"/>
        <w:jc w:val="both"/>
        <w:rPr>
          <w:lang w:val="en-US"/>
        </w:rPr>
      </w:pPr>
      <w:r w:rsidRPr="00CC5273">
        <w:rPr>
          <w:b/>
          <w:lang w:val="en-US"/>
        </w:rPr>
        <w:t>(Annex 2)</w:t>
      </w:r>
      <w:r w:rsidRPr="00CC5273">
        <w:rPr>
          <w:lang w:val="en-US"/>
        </w:rPr>
        <w:t xml:space="preserve"> Partner questionnaire on project impact and sustainability and adaptation for initial and final evaluation </w:t>
      </w:r>
    </w:p>
    <w:p w:rsidR="008F66F0" w:rsidRPr="00CC5273" w:rsidRDefault="008F66F0" w:rsidP="008A50D8">
      <w:pPr>
        <w:spacing w:line="360" w:lineRule="auto"/>
        <w:jc w:val="both"/>
        <w:rPr>
          <w:lang w:val="en-US"/>
        </w:rPr>
      </w:pPr>
      <w:r w:rsidRPr="00CC5273">
        <w:rPr>
          <w:b/>
          <w:lang w:val="en-US"/>
        </w:rPr>
        <w:t>(Annex 3)</w:t>
      </w:r>
      <w:r w:rsidRPr="00CC5273">
        <w:rPr>
          <w:lang w:val="en-US"/>
        </w:rPr>
        <w:t xml:space="preserve"> Meeting evaluation form</w:t>
      </w:r>
    </w:p>
    <w:p w:rsidR="008F66F0" w:rsidRPr="00CC5273" w:rsidRDefault="008F66F0" w:rsidP="008A50D8">
      <w:pPr>
        <w:spacing w:line="360" w:lineRule="auto"/>
        <w:jc w:val="both"/>
        <w:rPr>
          <w:lang w:val="en-US"/>
        </w:rPr>
      </w:pPr>
      <w:r w:rsidRPr="00CC5273">
        <w:rPr>
          <w:b/>
          <w:lang w:val="en-US"/>
        </w:rPr>
        <w:t>(Annex 4)</w:t>
      </w:r>
      <w:r w:rsidRPr="00CC5273">
        <w:rPr>
          <w:lang w:val="en-US"/>
        </w:rPr>
        <w:t xml:space="preserve"> Template for documentation of QA-relevant WP processes </w:t>
      </w:r>
    </w:p>
    <w:p w:rsidR="008F66F0" w:rsidRPr="00CC5273" w:rsidRDefault="0055639D" w:rsidP="008A50D8">
      <w:pPr>
        <w:spacing w:line="360" w:lineRule="auto"/>
        <w:jc w:val="both"/>
        <w:rPr>
          <w:lang w:val="en-US"/>
        </w:rPr>
      </w:pPr>
      <w:r w:rsidRPr="00CC5273">
        <w:rPr>
          <w:b/>
          <w:lang w:val="en-US"/>
        </w:rPr>
        <w:t>(Annex 5</w:t>
      </w:r>
      <w:r w:rsidR="008F66F0" w:rsidRPr="00CC5273">
        <w:rPr>
          <w:b/>
          <w:lang w:val="en-US"/>
        </w:rPr>
        <w:t>)</w:t>
      </w:r>
      <w:r w:rsidR="008F66F0" w:rsidRPr="00CC5273">
        <w:rPr>
          <w:lang w:val="en-US"/>
        </w:rPr>
        <w:t xml:space="preserve"> Event evaluation form </w:t>
      </w:r>
    </w:p>
    <w:p w:rsidR="008F66F0" w:rsidRPr="00CC5273" w:rsidRDefault="0055639D" w:rsidP="008A50D8">
      <w:pPr>
        <w:spacing w:line="360" w:lineRule="auto"/>
        <w:jc w:val="both"/>
        <w:rPr>
          <w:lang w:val="en-US"/>
        </w:rPr>
      </w:pPr>
      <w:r w:rsidRPr="00CC5273">
        <w:rPr>
          <w:b/>
          <w:lang w:val="en-US"/>
        </w:rPr>
        <w:t>(Annex 6</w:t>
      </w:r>
      <w:r w:rsidR="008F66F0" w:rsidRPr="00CC5273">
        <w:rPr>
          <w:b/>
          <w:lang w:val="en-US"/>
        </w:rPr>
        <w:t>)</w:t>
      </w:r>
      <w:r w:rsidR="008F66F0" w:rsidRPr="00CC5273">
        <w:rPr>
          <w:lang w:val="en-US"/>
        </w:rPr>
        <w:t xml:space="preserve"> Event evaluation summary table (to be specified/ revised at later stage of project work) </w:t>
      </w:r>
    </w:p>
    <w:p w:rsidR="0055639D" w:rsidRPr="00CC5273" w:rsidRDefault="0055639D" w:rsidP="008A50D8">
      <w:pPr>
        <w:spacing w:line="360" w:lineRule="auto"/>
        <w:jc w:val="both"/>
        <w:rPr>
          <w:lang w:val="en-US"/>
        </w:rPr>
      </w:pPr>
      <w:r w:rsidRPr="00CC5273">
        <w:rPr>
          <w:b/>
          <w:lang w:val="en-US"/>
        </w:rPr>
        <w:t>(Annex 7)</w:t>
      </w:r>
      <w:r w:rsidRPr="00CC5273">
        <w:rPr>
          <w:lang w:val="en-US"/>
        </w:rPr>
        <w:t xml:space="preserve"> Design Guidelines </w:t>
      </w:r>
    </w:p>
    <w:p w:rsidR="0055639D" w:rsidRPr="00CC5273" w:rsidRDefault="0055639D" w:rsidP="008A50D8">
      <w:pPr>
        <w:spacing w:line="360" w:lineRule="auto"/>
        <w:jc w:val="both"/>
        <w:rPr>
          <w:lang w:val="en-US"/>
        </w:rPr>
      </w:pPr>
      <w:r w:rsidRPr="00CC5273">
        <w:rPr>
          <w:b/>
          <w:lang w:val="en-US"/>
        </w:rPr>
        <w:t>(Annex 8</w:t>
      </w:r>
      <w:r w:rsidR="008F66F0" w:rsidRPr="00CC5273">
        <w:rPr>
          <w:b/>
          <w:lang w:val="en-US"/>
        </w:rPr>
        <w:t>)</w:t>
      </w:r>
      <w:r w:rsidR="00B26387">
        <w:rPr>
          <w:b/>
          <w:lang w:val="en-US"/>
        </w:rPr>
        <w:t xml:space="preserve"> </w:t>
      </w:r>
      <w:r w:rsidRPr="00CC5273">
        <w:rPr>
          <w:lang w:val="en-US"/>
        </w:rPr>
        <w:t xml:space="preserve">List of Participants </w:t>
      </w:r>
    </w:p>
    <w:p w:rsidR="006B4F42" w:rsidRPr="00CC5273" w:rsidRDefault="0055639D" w:rsidP="008A50D8">
      <w:pPr>
        <w:spacing w:line="360" w:lineRule="auto"/>
        <w:jc w:val="both"/>
        <w:rPr>
          <w:lang w:val="en-US"/>
        </w:rPr>
      </w:pPr>
      <w:r w:rsidRPr="00CC5273">
        <w:rPr>
          <w:b/>
          <w:lang w:val="en-US"/>
        </w:rPr>
        <w:t>(Annex 9)</w:t>
      </w:r>
      <w:r w:rsidR="00B26387">
        <w:rPr>
          <w:b/>
          <w:lang w:val="en-US"/>
        </w:rPr>
        <w:t xml:space="preserve"> </w:t>
      </w:r>
      <w:r w:rsidR="008F66F0" w:rsidRPr="00CC5273">
        <w:rPr>
          <w:lang w:val="en-US"/>
        </w:rPr>
        <w:t xml:space="preserve">Meeting agenda template </w:t>
      </w:r>
    </w:p>
    <w:p w:rsidR="006B4F42" w:rsidRPr="00CC5273" w:rsidRDefault="0055639D" w:rsidP="008A50D8">
      <w:pPr>
        <w:spacing w:line="360" w:lineRule="auto"/>
        <w:jc w:val="both"/>
        <w:rPr>
          <w:lang w:val="en-US"/>
        </w:rPr>
      </w:pPr>
      <w:r w:rsidRPr="00CC5273">
        <w:rPr>
          <w:b/>
          <w:lang w:val="en-US"/>
        </w:rPr>
        <w:t>(Annex 10</w:t>
      </w:r>
      <w:r w:rsidR="008F66F0" w:rsidRPr="00CC5273">
        <w:rPr>
          <w:b/>
          <w:lang w:val="en-US"/>
        </w:rPr>
        <w:t>)</w:t>
      </w:r>
      <w:r w:rsidR="008F66F0" w:rsidRPr="00CC5273">
        <w:rPr>
          <w:lang w:val="en-US"/>
        </w:rPr>
        <w:t xml:space="preserve"> Meeting </w:t>
      </w:r>
      <w:r w:rsidR="00EE47D8" w:rsidRPr="00CC5273">
        <w:rPr>
          <w:lang w:val="en-US"/>
        </w:rPr>
        <w:t>minutes’</w:t>
      </w:r>
      <w:r w:rsidR="008F66F0" w:rsidRPr="00CC5273">
        <w:rPr>
          <w:lang w:val="en-US"/>
        </w:rPr>
        <w:t xml:space="preserve"> template </w:t>
      </w:r>
    </w:p>
    <w:p w:rsidR="008F66F0" w:rsidRPr="00CC5273" w:rsidRDefault="0055639D" w:rsidP="008A50D8">
      <w:pPr>
        <w:spacing w:line="360" w:lineRule="auto"/>
        <w:jc w:val="both"/>
        <w:rPr>
          <w:lang w:val="en-US"/>
        </w:rPr>
      </w:pPr>
      <w:r w:rsidRPr="00CC5273">
        <w:rPr>
          <w:b/>
          <w:lang w:val="en-US"/>
        </w:rPr>
        <w:t>(Annex 11</w:t>
      </w:r>
      <w:r w:rsidR="008F66F0" w:rsidRPr="00CC5273">
        <w:rPr>
          <w:b/>
          <w:lang w:val="en-US"/>
        </w:rPr>
        <w:t>)</w:t>
      </w:r>
      <w:r w:rsidR="008F66F0" w:rsidRPr="00CC5273">
        <w:rPr>
          <w:lang w:val="en-US"/>
        </w:rPr>
        <w:t xml:space="preserve"> Project deliverable template </w:t>
      </w:r>
    </w:p>
    <w:p w:rsidR="008F66F0" w:rsidRPr="00CC5273" w:rsidRDefault="0055639D" w:rsidP="008A50D8">
      <w:pPr>
        <w:spacing w:line="360" w:lineRule="auto"/>
        <w:jc w:val="both"/>
        <w:rPr>
          <w:lang w:val="en-US"/>
        </w:rPr>
      </w:pPr>
      <w:r w:rsidRPr="00CC5273">
        <w:rPr>
          <w:b/>
          <w:lang w:val="en-US"/>
        </w:rPr>
        <w:t>(Annex 12</w:t>
      </w:r>
      <w:r w:rsidR="008F66F0" w:rsidRPr="00CC5273">
        <w:rPr>
          <w:b/>
          <w:lang w:val="en-US"/>
        </w:rPr>
        <w:t>)</w:t>
      </w:r>
      <w:r w:rsidR="008F66F0" w:rsidRPr="00CC5273">
        <w:rPr>
          <w:lang w:val="en-US"/>
        </w:rPr>
        <w:t xml:space="preserve"> Project presentation template </w:t>
      </w: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p w:rsidR="006B4F42" w:rsidRDefault="006B4F42" w:rsidP="008A50D8">
      <w:pPr>
        <w:spacing w:line="360" w:lineRule="auto"/>
        <w:jc w:val="both"/>
        <w:rPr>
          <w:lang w:val="en-US"/>
        </w:rPr>
      </w:pPr>
    </w:p>
    <w:tbl>
      <w:tblPr>
        <w:tblW w:w="0" w:type="auto"/>
        <w:tblLook w:val="01E0" w:firstRow="1" w:lastRow="1" w:firstColumn="1" w:lastColumn="1" w:noHBand="0" w:noVBand="0"/>
      </w:tblPr>
      <w:tblGrid>
        <w:gridCol w:w="4158"/>
        <w:gridCol w:w="4364"/>
      </w:tblGrid>
      <w:tr w:rsidR="006B4F42" w:rsidRPr="00B26387" w:rsidTr="006B4F42">
        <w:tc>
          <w:tcPr>
            <w:tcW w:w="4264" w:type="dxa"/>
          </w:tcPr>
          <w:p w:rsidR="006B4F42" w:rsidRPr="003849F0" w:rsidRDefault="006B4F42" w:rsidP="006B4F42">
            <w:pPr>
              <w:spacing w:after="0" w:line="240" w:lineRule="auto"/>
              <w:rPr>
                <w:rFonts w:ascii="Arial" w:eastAsia="Times New Roman" w:hAnsi="Arial" w:cs="Arial"/>
                <w:b/>
                <w:lang w:val="en-GB" w:eastAsia="en-GB"/>
              </w:rPr>
            </w:pPr>
            <w:r w:rsidRPr="003849F0">
              <w:rPr>
                <w:rFonts w:ascii="Arial" w:eastAsia="Times New Roman" w:hAnsi="Arial" w:cs="Arial"/>
                <w:b/>
                <w:lang w:val="en-GB" w:eastAsia="en-GB"/>
              </w:rPr>
              <w:t>Project Coordinator</w:t>
            </w:r>
          </w:p>
          <w:p w:rsidR="003849F0" w:rsidRPr="006B4F42" w:rsidRDefault="003849F0" w:rsidP="006B4F42">
            <w:pPr>
              <w:spacing w:after="0" w:line="240" w:lineRule="auto"/>
              <w:rPr>
                <w:rFonts w:ascii="Arial" w:eastAsia="Times New Roman" w:hAnsi="Arial" w:cs="Arial"/>
                <w:lang w:val="en-GB" w:eastAsia="en-GB"/>
              </w:rPr>
            </w:pPr>
          </w:p>
          <w:p w:rsidR="006B4F42" w:rsidRPr="006B4F42" w:rsidRDefault="003849F0" w:rsidP="006B4F42">
            <w:pPr>
              <w:spacing w:after="0" w:line="240" w:lineRule="auto"/>
              <w:rPr>
                <w:rFonts w:ascii="Arial" w:eastAsia="Times New Roman" w:hAnsi="Arial" w:cs="Arial"/>
                <w:sz w:val="36"/>
                <w:szCs w:val="36"/>
                <w:lang w:val="en-GB" w:eastAsia="en-GB"/>
              </w:rPr>
            </w:pPr>
            <w:r>
              <w:rPr>
                <w:noProof/>
                <w:lang w:eastAsia="el-GR"/>
              </w:rPr>
              <w:lastRenderedPageBreak/>
              <w:drawing>
                <wp:inline distT="0" distB="0" distL="0" distR="0">
                  <wp:extent cx="2219325" cy="666750"/>
                  <wp:effectExtent l="0" t="0" r="9525" b="0"/>
                  <wp:docPr id="2" name="Εικόνα 2" descr="http://euratex.eu/fileadmin/template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uratex.eu/fileadmin/templates/images/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666750"/>
                          </a:xfrm>
                          <a:prstGeom prst="rect">
                            <a:avLst/>
                          </a:prstGeom>
                          <a:noFill/>
                          <a:ln>
                            <a:noFill/>
                          </a:ln>
                        </pic:spPr>
                      </pic:pic>
                    </a:graphicData>
                  </a:graphic>
                </wp:inline>
              </w:drawing>
            </w:r>
          </w:p>
          <w:p w:rsidR="006B4F42" w:rsidRPr="006B4F42" w:rsidRDefault="006B4F42" w:rsidP="006B4F42">
            <w:pPr>
              <w:spacing w:after="0" w:line="240" w:lineRule="auto"/>
              <w:rPr>
                <w:rFonts w:ascii="Arial" w:eastAsia="Times New Roman" w:hAnsi="Arial" w:cs="Arial"/>
                <w:sz w:val="36"/>
                <w:szCs w:val="36"/>
                <w:lang w:val="en-GB" w:eastAsia="en-GB"/>
              </w:rPr>
            </w:pPr>
          </w:p>
          <w:p w:rsidR="006B4F42" w:rsidRPr="003849F0" w:rsidRDefault="006B4F42" w:rsidP="006B4F42">
            <w:pPr>
              <w:spacing w:after="0" w:line="240" w:lineRule="auto"/>
              <w:rPr>
                <w:rFonts w:eastAsia="Times New Roman" w:cs="Arial"/>
                <w:sz w:val="20"/>
                <w:szCs w:val="20"/>
                <w:lang w:val="en-GB" w:eastAsia="en-GB"/>
              </w:rPr>
            </w:pPr>
            <w:r w:rsidRPr="003849F0">
              <w:rPr>
                <w:rFonts w:eastAsia="Times New Roman" w:cs="Arial"/>
                <w:sz w:val="20"/>
                <w:szCs w:val="20"/>
                <w:lang w:val="en-GB" w:eastAsia="en-GB"/>
              </w:rPr>
              <w:t>Project contact person:</w:t>
            </w:r>
          </w:p>
          <w:p w:rsidR="006B4F42" w:rsidRPr="003849F0" w:rsidRDefault="006B4F42" w:rsidP="006B4F42">
            <w:pPr>
              <w:spacing w:after="0" w:line="240" w:lineRule="auto"/>
              <w:rPr>
                <w:rFonts w:eastAsia="Times New Roman" w:cs="Arial"/>
                <w:sz w:val="20"/>
                <w:szCs w:val="20"/>
                <w:lang w:val="en-GB" w:eastAsia="en-GB"/>
              </w:rPr>
            </w:pPr>
            <w:r w:rsidRPr="003849F0">
              <w:rPr>
                <w:rFonts w:eastAsia="Times New Roman" w:cs="Arial"/>
                <w:sz w:val="20"/>
                <w:szCs w:val="20"/>
                <w:lang w:val="en-GB" w:eastAsia="en-GB"/>
              </w:rPr>
              <w:t>Francesco Marchi</w:t>
            </w:r>
          </w:p>
          <w:p w:rsidR="006B4F42" w:rsidRDefault="00C63CE7" w:rsidP="006B4F42">
            <w:pPr>
              <w:spacing w:after="0" w:line="240" w:lineRule="auto"/>
              <w:rPr>
                <w:rFonts w:eastAsia="Times New Roman" w:cs="Arial"/>
                <w:b/>
                <w:bCs/>
                <w:sz w:val="20"/>
                <w:szCs w:val="20"/>
                <w:lang w:val="en-GB" w:eastAsia="en-GB"/>
              </w:rPr>
            </w:pPr>
            <w:hyperlink r:id="rId9" w:history="1">
              <w:r w:rsidR="003849F0" w:rsidRPr="005326FE">
                <w:rPr>
                  <w:rStyle w:val="Hyperlink"/>
                  <w:rFonts w:eastAsia="Times New Roman" w:cs="Arial"/>
                  <w:sz w:val="20"/>
                  <w:szCs w:val="20"/>
                  <w:lang w:val="en-GB" w:eastAsia="en-GB"/>
                </w:rPr>
                <w:t>Francesco.Marchi@euratex.eu</w:t>
              </w:r>
            </w:hyperlink>
          </w:p>
          <w:p w:rsidR="003849F0" w:rsidRPr="003849F0" w:rsidRDefault="003849F0" w:rsidP="006B4F42">
            <w:pPr>
              <w:spacing w:after="0" w:line="240" w:lineRule="auto"/>
              <w:rPr>
                <w:rFonts w:eastAsia="Times New Roman" w:cs="Arial"/>
                <w:sz w:val="20"/>
                <w:szCs w:val="20"/>
                <w:shd w:val="clear" w:color="auto" w:fill="FFFFFF"/>
                <w:lang w:val="en-GB" w:eastAsia="en-GB"/>
              </w:rPr>
            </w:pPr>
          </w:p>
          <w:p w:rsidR="006B4F42" w:rsidRPr="003849F0" w:rsidRDefault="006B4F42" w:rsidP="006B4F42">
            <w:pPr>
              <w:spacing w:after="0" w:line="240" w:lineRule="auto"/>
              <w:rPr>
                <w:rFonts w:eastAsia="Times New Roman" w:cs="Arial"/>
                <w:sz w:val="20"/>
                <w:szCs w:val="20"/>
                <w:shd w:val="clear" w:color="auto" w:fill="FFFFFF"/>
                <w:lang w:val="en-GB" w:eastAsia="en-GB"/>
              </w:rPr>
            </w:pPr>
            <w:r w:rsidRPr="003849F0">
              <w:rPr>
                <w:rFonts w:eastAsia="Times New Roman" w:cs="Arial"/>
                <w:sz w:val="20"/>
                <w:szCs w:val="20"/>
                <w:shd w:val="clear" w:color="auto" w:fill="FFFFFF"/>
                <w:lang w:val="en-GB" w:eastAsia="en-GB"/>
              </w:rPr>
              <w:t>Project website</w:t>
            </w:r>
          </w:p>
          <w:p w:rsidR="006B4F42" w:rsidRPr="006B4F42" w:rsidRDefault="006B4F42" w:rsidP="006B4F42">
            <w:pPr>
              <w:spacing w:after="0" w:line="240" w:lineRule="auto"/>
              <w:rPr>
                <w:rFonts w:ascii="Arial" w:eastAsia="Times New Roman" w:hAnsi="Arial" w:cs="Arial"/>
                <w:sz w:val="20"/>
                <w:szCs w:val="20"/>
                <w:lang w:val="en-US" w:eastAsia="en-GB"/>
              </w:rPr>
            </w:pPr>
            <w:r w:rsidRPr="003849F0">
              <w:rPr>
                <w:rFonts w:eastAsia="Times New Roman" w:cs="Arial"/>
                <w:sz w:val="20"/>
                <w:szCs w:val="20"/>
                <w:highlight w:val="yellow"/>
                <w:lang w:val="en-US" w:eastAsia="en-GB"/>
              </w:rPr>
              <w:t>http://texapp.eu/</w:t>
            </w:r>
          </w:p>
        </w:tc>
        <w:tc>
          <w:tcPr>
            <w:tcW w:w="4264" w:type="dxa"/>
          </w:tcPr>
          <w:p w:rsidR="006B4F42" w:rsidRPr="006B4F42" w:rsidRDefault="00DF36E2" w:rsidP="006B4F42">
            <w:pPr>
              <w:spacing w:after="0" w:line="240" w:lineRule="auto"/>
              <w:rPr>
                <w:rFonts w:ascii="Calibri" w:eastAsia="Times New Roman" w:hAnsi="Calibri" w:cs="Calibri"/>
                <w:lang w:val="en-GB" w:eastAsia="en-GB"/>
              </w:rPr>
            </w:pPr>
            <w:r w:rsidRPr="006B4F42">
              <w:rPr>
                <w:rFonts w:ascii="Calibri" w:eastAsia="Times New Roman" w:hAnsi="Calibri" w:cs="Calibri"/>
                <w:lang w:val="en-GB" w:eastAsia="en-GB"/>
              </w:rPr>
              <w:lastRenderedPageBreak/>
              <w:fldChar w:fldCharType="begin"/>
            </w:r>
            <w:r w:rsidR="006B4F42" w:rsidRPr="006B4F42">
              <w:rPr>
                <w:rFonts w:ascii="Calibri" w:eastAsia="Times New Roman" w:hAnsi="Calibri" w:cs="Calibri"/>
                <w:lang w:val="en-GB" w:eastAsia="en-GB"/>
              </w:rPr>
              <w:instrText xml:space="preserve"> INCLUDEPICTURE "http://eacea.ec.europa.eu/img/logos/erasmus_plus/eu_flag_co_funded_pos_%5brgb%5d_right.jpg" \* MERGEFORMATINET </w:instrText>
            </w:r>
            <w:r w:rsidRPr="006B4F42">
              <w:rPr>
                <w:rFonts w:ascii="Calibri" w:eastAsia="Times New Roman" w:hAnsi="Calibri" w:cs="Calibri"/>
                <w:lang w:val="en-GB" w:eastAsia="en-GB"/>
              </w:rPr>
              <w:fldChar w:fldCharType="separate"/>
            </w:r>
            <w:r>
              <w:rPr>
                <w:rFonts w:ascii="Calibri" w:eastAsia="Times New Roman" w:hAnsi="Calibri" w:cs="Calibri"/>
                <w:lang w:val="en-GB" w:eastAsia="en-GB"/>
              </w:rPr>
              <w:fldChar w:fldCharType="begin"/>
            </w:r>
            <w:r w:rsidR="00E24883">
              <w:rPr>
                <w:rFonts w:ascii="Calibri" w:eastAsia="Times New Roman" w:hAnsi="Calibri" w:cs="Calibri"/>
                <w:lang w:val="en-GB" w:eastAsia="en-GB"/>
              </w:rPr>
              <w:instrText>INCLUDEPICTURE  "http://eacea.ec.europa.eu/img/logos/erasmus_plus/eu_flag_co_funded_pos_[rgb]_right.jpg" \* MERGEFORMATINET</w:instrText>
            </w:r>
            <w:r>
              <w:rPr>
                <w:rFonts w:ascii="Calibri" w:eastAsia="Times New Roman" w:hAnsi="Calibri" w:cs="Calibri"/>
                <w:lang w:val="en-GB" w:eastAsia="en-GB"/>
              </w:rPr>
              <w:fldChar w:fldCharType="separate"/>
            </w:r>
            <w:r w:rsidR="00C63CE7">
              <w:rPr>
                <w:rFonts w:ascii="Calibri" w:eastAsia="Times New Roman" w:hAnsi="Calibri" w:cs="Calibri"/>
                <w:lang w:val="en-GB" w:eastAsia="en-GB"/>
              </w:rPr>
              <w:fldChar w:fldCharType="begin"/>
            </w:r>
            <w:r w:rsidR="00C63CE7">
              <w:rPr>
                <w:rFonts w:ascii="Calibri" w:eastAsia="Times New Roman" w:hAnsi="Calibri" w:cs="Calibri"/>
                <w:lang w:val="en-GB" w:eastAsia="en-GB"/>
              </w:rPr>
              <w:instrText xml:space="preserve"> </w:instrText>
            </w:r>
            <w:r w:rsidR="00C63CE7">
              <w:rPr>
                <w:rFonts w:ascii="Calibri" w:eastAsia="Times New Roman" w:hAnsi="Calibri" w:cs="Calibri"/>
                <w:lang w:val="en-GB" w:eastAsia="en-GB"/>
              </w:rPr>
              <w:instrText>INCL</w:instrText>
            </w:r>
            <w:r w:rsidR="00C63CE7">
              <w:rPr>
                <w:rFonts w:ascii="Calibri" w:eastAsia="Times New Roman" w:hAnsi="Calibri" w:cs="Calibri"/>
                <w:lang w:val="en-GB" w:eastAsia="en-GB"/>
              </w:rPr>
              <w:instrText>UDEPICTURE  "http://eacea.ec.europa.eu/img/logos/erasmus_plus/eu_flag_co_funded_pos_[rgb]_right.jpg" \* MERGEFORMATINET</w:instrText>
            </w:r>
            <w:r w:rsidR="00C63CE7">
              <w:rPr>
                <w:rFonts w:ascii="Calibri" w:eastAsia="Times New Roman" w:hAnsi="Calibri" w:cs="Calibri"/>
                <w:lang w:val="en-GB" w:eastAsia="en-GB"/>
              </w:rPr>
              <w:instrText xml:space="preserve"> </w:instrText>
            </w:r>
            <w:r w:rsidR="00C63CE7">
              <w:rPr>
                <w:rFonts w:ascii="Calibri" w:eastAsia="Times New Roman" w:hAnsi="Calibri" w:cs="Calibri"/>
                <w:lang w:val="en-GB" w:eastAsia="en-GB"/>
              </w:rPr>
              <w:fldChar w:fldCharType="separate"/>
            </w:r>
            <w:r w:rsidR="00C63CE7">
              <w:rPr>
                <w:rFonts w:ascii="Calibri" w:eastAsia="Times New Roman" w:hAnsi="Calibri" w:cs="Calibri"/>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6pt;height:59.4pt">
                  <v:imagedata r:id="rId10" r:href="rId11"/>
                </v:shape>
              </w:pict>
            </w:r>
            <w:r w:rsidR="00C63CE7">
              <w:rPr>
                <w:rFonts w:ascii="Calibri" w:eastAsia="Times New Roman" w:hAnsi="Calibri" w:cs="Calibri"/>
                <w:lang w:val="en-GB" w:eastAsia="en-GB"/>
              </w:rPr>
              <w:fldChar w:fldCharType="end"/>
            </w:r>
            <w:r>
              <w:rPr>
                <w:rFonts w:ascii="Calibri" w:eastAsia="Times New Roman" w:hAnsi="Calibri" w:cs="Calibri"/>
                <w:lang w:val="en-GB" w:eastAsia="en-GB"/>
              </w:rPr>
              <w:fldChar w:fldCharType="end"/>
            </w:r>
            <w:r w:rsidRPr="006B4F42">
              <w:rPr>
                <w:rFonts w:ascii="Calibri" w:eastAsia="Times New Roman" w:hAnsi="Calibri" w:cs="Calibri"/>
                <w:lang w:val="en-GB" w:eastAsia="en-GB"/>
              </w:rPr>
              <w:fldChar w:fldCharType="end"/>
            </w:r>
          </w:p>
          <w:p w:rsidR="003849F0" w:rsidRPr="003849F0" w:rsidRDefault="006B4F42" w:rsidP="006B4F42">
            <w:pPr>
              <w:spacing w:after="0" w:line="240" w:lineRule="auto"/>
              <w:jc w:val="center"/>
              <w:rPr>
                <w:rFonts w:eastAsia="Times New Roman" w:cs="Arial"/>
                <w:lang w:val="en-GB" w:eastAsia="en-GB"/>
              </w:rPr>
            </w:pPr>
            <w:r w:rsidRPr="003849F0">
              <w:rPr>
                <w:rFonts w:eastAsia="Times New Roman" w:cs="Arial"/>
                <w:lang w:val="en-GB" w:eastAsia="en-GB"/>
              </w:rPr>
              <w:lastRenderedPageBreak/>
              <w:t xml:space="preserve">Erasmus+ </w:t>
            </w:r>
            <w:r w:rsidR="003849F0" w:rsidRPr="003849F0">
              <w:rPr>
                <w:rFonts w:eastAsia="Times New Roman" w:cs="Arial"/>
                <w:lang w:val="en-GB" w:eastAsia="en-GB"/>
              </w:rPr>
              <w:t xml:space="preserve">KA3 </w:t>
            </w:r>
          </w:p>
          <w:p w:rsidR="006B4F42" w:rsidRPr="003849F0" w:rsidRDefault="003849F0" w:rsidP="006B4F42">
            <w:pPr>
              <w:spacing w:after="0" w:line="240" w:lineRule="auto"/>
              <w:jc w:val="center"/>
              <w:rPr>
                <w:rFonts w:eastAsia="Times New Roman" w:cs="Arial"/>
                <w:lang w:val="en-GB" w:eastAsia="en-GB"/>
              </w:rPr>
            </w:pPr>
            <w:r w:rsidRPr="003849F0">
              <w:rPr>
                <w:rFonts w:eastAsia="Times New Roman" w:cs="Arial"/>
                <w:lang w:val="en-GB" w:eastAsia="en-GB"/>
              </w:rPr>
              <w:t>VET-Business Partnerships on Work-based learning and Apprenticeships</w:t>
            </w:r>
          </w:p>
          <w:p w:rsidR="003849F0" w:rsidRPr="003849F0" w:rsidRDefault="003849F0" w:rsidP="006B4F42">
            <w:pPr>
              <w:spacing w:after="0" w:line="240" w:lineRule="auto"/>
              <w:jc w:val="center"/>
              <w:rPr>
                <w:rFonts w:eastAsia="Times New Roman" w:cs="Arial"/>
                <w:lang w:val="en-GB" w:eastAsia="en-GB"/>
              </w:rPr>
            </w:pPr>
          </w:p>
          <w:p w:rsidR="006B4F42" w:rsidRPr="003849F0" w:rsidRDefault="006B4F42" w:rsidP="006B4F42">
            <w:pPr>
              <w:spacing w:after="0" w:line="240" w:lineRule="auto"/>
              <w:jc w:val="center"/>
              <w:rPr>
                <w:rFonts w:eastAsia="Times New Roman" w:cs="Arial"/>
                <w:lang w:val="en-GB" w:eastAsia="en-GB"/>
              </w:rPr>
            </w:pPr>
            <w:r w:rsidRPr="003849F0">
              <w:rPr>
                <w:rFonts w:eastAsia="Times New Roman" w:cs="Arial"/>
                <w:lang w:val="en-GB" w:eastAsia="en-GB"/>
              </w:rPr>
              <w:t xml:space="preserve">Project duration: </w:t>
            </w:r>
          </w:p>
          <w:p w:rsidR="006B4F42" w:rsidRPr="003849F0" w:rsidRDefault="003849F0" w:rsidP="006B4F42">
            <w:pPr>
              <w:spacing w:after="0" w:line="240" w:lineRule="auto"/>
              <w:jc w:val="center"/>
              <w:rPr>
                <w:rFonts w:eastAsia="Times New Roman" w:cs="Arial"/>
                <w:lang w:val="en-GB" w:eastAsia="en-GB"/>
              </w:rPr>
            </w:pPr>
            <w:r w:rsidRPr="003849F0">
              <w:rPr>
                <w:rFonts w:eastAsia="Times New Roman" w:cs="Arial"/>
                <w:lang w:val="en-GB" w:eastAsia="en-GB"/>
              </w:rPr>
              <w:t>01</w:t>
            </w:r>
            <w:r w:rsidRPr="003849F0">
              <w:rPr>
                <w:rFonts w:eastAsia="Times New Roman" w:cs="Arial"/>
                <w:vertAlign w:val="superscript"/>
                <w:lang w:val="en-GB" w:eastAsia="en-GB"/>
              </w:rPr>
              <w:t>st</w:t>
            </w:r>
            <w:r w:rsidR="006B4F42" w:rsidRPr="003849F0">
              <w:rPr>
                <w:rFonts w:eastAsia="Times New Roman" w:cs="Arial"/>
                <w:lang w:val="en-GB" w:eastAsia="en-GB"/>
              </w:rPr>
              <w:t xml:space="preserve"> October 2</w:t>
            </w:r>
            <w:r w:rsidRPr="003849F0">
              <w:rPr>
                <w:rFonts w:eastAsia="Times New Roman" w:cs="Arial"/>
                <w:lang w:val="en-GB" w:eastAsia="en-GB"/>
              </w:rPr>
              <w:t>016-30</w:t>
            </w:r>
            <w:r w:rsidRPr="003849F0">
              <w:rPr>
                <w:rFonts w:eastAsia="Times New Roman" w:cs="Arial"/>
                <w:vertAlign w:val="superscript"/>
                <w:lang w:val="en-GB" w:eastAsia="en-GB"/>
              </w:rPr>
              <w:t>th</w:t>
            </w:r>
            <w:r w:rsidRPr="003849F0">
              <w:rPr>
                <w:rFonts w:eastAsia="Times New Roman" w:cs="Arial"/>
                <w:lang w:val="en-GB" w:eastAsia="en-GB"/>
              </w:rPr>
              <w:t xml:space="preserve"> September</w:t>
            </w:r>
            <w:r w:rsidR="006B4F42" w:rsidRPr="003849F0">
              <w:rPr>
                <w:rFonts w:eastAsia="Times New Roman" w:cs="Arial"/>
                <w:lang w:val="en-GB" w:eastAsia="en-GB"/>
              </w:rPr>
              <w:t xml:space="preserve"> 2018</w:t>
            </w:r>
          </w:p>
          <w:p w:rsidR="006B4F42" w:rsidRPr="006B4F42" w:rsidRDefault="006B4F42" w:rsidP="006B4F42">
            <w:pPr>
              <w:spacing w:after="0" w:line="240" w:lineRule="auto"/>
              <w:rPr>
                <w:rFonts w:ascii="Arial" w:eastAsia="Times New Roman" w:hAnsi="Arial" w:cs="Arial"/>
                <w:lang w:val="en-GB" w:eastAsia="en-GB"/>
              </w:rPr>
            </w:pPr>
          </w:p>
          <w:p w:rsidR="006B4F42" w:rsidRPr="006B4F42" w:rsidRDefault="006B4F42" w:rsidP="006B4F42">
            <w:pPr>
              <w:spacing w:after="0" w:line="240" w:lineRule="auto"/>
              <w:jc w:val="both"/>
              <w:rPr>
                <w:rFonts w:ascii="Arial" w:eastAsia="Times New Roman" w:hAnsi="Arial" w:cs="Arial"/>
                <w:lang w:val="en-GB" w:eastAsia="en-GB"/>
              </w:rPr>
            </w:pPr>
            <w:r w:rsidRPr="006B4F42">
              <w:rPr>
                <w:rFonts w:ascii="Arial" w:eastAsia="Times New Roman" w:hAnsi="Arial" w:cs="Arial"/>
                <w:i/>
                <w:iCs/>
                <w:color w:val="314451"/>
                <w:shd w:val="clear" w:color="auto" w:fill="FCFCFC"/>
                <w:lang w:val="en-GB" w:eastAsia="en-GB"/>
              </w:rPr>
              <w:t>The European Commission support for the production of this publication does not constitute an endorsement of the contents which reflects the views only of the authors, and the Commission cannot be held responsi</w:t>
            </w:r>
            <w:r w:rsidRPr="006B4F42">
              <w:rPr>
                <w:rFonts w:ascii="Arial" w:eastAsia="Times New Roman" w:hAnsi="Arial" w:cs="Arial"/>
                <w:i/>
                <w:iCs/>
                <w:color w:val="314451"/>
                <w:shd w:val="clear" w:color="auto" w:fill="FCFCFC"/>
                <w:lang w:val="en-GB" w:eastAsia="en-GB"/>
              </w:rPr>
              <w:softHyphen/>
              <w:t>ble for any use which may be made of the information contained therein.</w:t>
            </w:r>
          </w:p>
        </w:tc>
      </w:tr>
    </w:tbl>
    <w:p w:rsidR="008A50D8" w:rsidRPr="000360D1" w:rsidRDefault="008A50D8" w:rsidP="008A50D8">
      <w:pPr>
        <w:spacing w:line="360" w:lineRule="auto"/>
        <w:jc w:val="both"/>
        <w:rPr>
          <w:lang w:val="en-US"/>
        </w:rPr>
      </w:pPr>
    </w:p>
    <w:sectPr w:rsidR="008A50D8" w:rsidRPr="000360D1" w:rsidSect="003657C0">
      <w:headerReference w:type="default" r:id="rId12"/>
      <w:footerReference w:type="default" r:id="rId13"/>
      <w:pgSz w:w="11906" w:h="16838"/>
      <w:pgMar w:top="1440" w:right="1800" w:bottom="1440" w:left="180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F42" w:rsidRDefault="006B4F42" w:rsidP="003657C0">
      <w:pPr>
        <w:spacing w:after="0" w:line="240" w:lineRule="auto"/>
      </w:pPr>
      <w:r>
        <w:separator/>
      </w:r>
    </w:p>
  </w:endnote>
  <w:endnote w:type="continuationSeparator" w:id="0">
    <w:p w:rsidR="006B4F42" w:rsidRDefault="006B4F42" w:rsidP="0036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F42" w:rsidRPr="003657C0" w:rsidRDefault="006B4F42" w:rsidP="003657C0">
    <w:pPr>
      <w:spacing w:before="120" w:after="120" w:line="240" w:lineRule="auto"/>
      <w:jc w:val="center"/>
      <w:rPr>
        <w:rFonts w:ascii="Calibri" w:eastAsia="MS Mincho" w:hAnsi="Calibri" w:cs="Times New Roman"/>
        <w:i/>
        <w:sz w:val="20"/>
        <w:szCs w:val="24"/>
        <w:lang w:val="en-GB" w:eastAsia="de-DE"/>
      </w:rPr>
    </w:pPr>
    <w:r w:rsidRPr="003657C0">
      <w:rPr>
        <w:rFonts w:ascii="Calibri" w:eastAsia="MS Mincho" w:hAnsi="Calibri" w:cs="Times New Roman"/>
        <w:i/>
        <w:sz w:val="20"/>
        <w:szCs w:val="24"/>
        <w:lang w:val="en-GB"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6B4F42" w:rsidRPr="003657C0" w:rsidRDefault="006B4F42">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F42" w:rsidRDefault="006B4F42" w:rsidP="003657C0">
      <w:pPr>
        <w:spacing w:after="0" w:line="240" w:lineRule="auto"/>
      </w:pPr>
      <w:r>
        <w:separator/>
      </w:r>
    </w:p>
  </w:footnote>
  <w:footnote w:type="continuationSeparator" w:id="0">
    <w:p w:rsidR="006B4F42" w:rsidRDefault="006B4F42" w:rsidP="00365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F42" w:rsidRPr="003657C0" w:rsidRDefault="00C63CE7" w:rsidP="00C63CE7">
    <w:pPr>
      <w:pStyle w:val="Header"/>
      <w:tabs>
        <w:tab w:val="clear" w:pos="8306"/>
      </w:tabs>
      <w:rPr>
        <w:b/>
        <w:lang w:val="en-US"/>
      </w:rPr>
    </w:pPr>
    <w:r>
      <w:rPr>
        <w:noProof/>
      </w:rPr>
      <w:drawing>
        <wp:anchor distT="0" distB="0" distL="114300" distR="114300" simplePos="0" relativeHeight="251659776" behindDoc="1" locked="0" layoutInCell="1" allowOverlap="1" wp14:anchorId="4AFAC2EC">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006B4F42" w:rsidRPr="003657C0">
      <w:rPr>
        <w:b/>
        <w:noProof/>
        <w:lang w:eastAsia="el-GR"/>
      </w:rPr>
      <w:drawing>
        <wp:anchor distT="0" distB="0" distL="114300" distR="114300" simplePos="0" relativeHeight="251657728" behindDoc="0" locked="0" layoutInCell="1" allowOverlap="1">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4F57885" wp14:editId="481D6194">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64703"/>
    <w:multiLevelType w:val="hybridMultilevel"/>
    <w:tmpl w:val="E630406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31E1098"/>
    <w:multiLevelType w:val="hybridMultilevel"/>
    <w:tmpl w:val="7CA2DC2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60C1149"/>
    <w:multiLevelType w:val="multilevel"/>
    <w:tmpl w:val="37A8AD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B5D30B0"/>
    <w:multiLevelType w:val="hybridMultilevel"/>
    <w:tmpl w:val="3B92BEDA"/>
    <w:lvl w:ilvl="0" w:tplc="2F763A48">
      <w:start w:val="1"/>
      <w:numFmt w:val="bullet"/>
      <w:lvlText w:val=""/>
      <w:lvlJc w:val="left"/>
      <w:pPr>
        <w:ind w:left="720" w:hanging="360"/>
      </w:pPr>
      <w:rPr>
        <w:rFonts w:ascii="Wingdings" w:hAnsi="Wingdings" w:hint="default"/>
        <w:color w:val="1F4E79"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4E23733"/>
    <w:multiLevelType w:val="hybridMultilevel"/>
    <w:tmpl w:val="34D059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57C0"/>
    <w:rsid w:val="000360D1"/>
    <w:rsid w:val="00065B83"/>
    <w:rsid w:val="000D4BE5"/>
    <w:rsid w:val="00134512"/>
    <w:rsid w:val="001E5A45"/>
    <w:rsid w:val="002201B7"/>
    <w:rsid w:val="00284994"/>
    <w:rsid w:val="002A28E3"/>
    <w:rsid w:val="003657C0"/>
    <w:rsid w:val="003849F0"/>
    <w:rsid w:val="0040069F"/>
    <w:rsid w:val="00401EAF"/>
    <w:rsid w:val="00437101"/>
    <w:rsid w:val="00480A26"/>
    <w:rsid w:val="004C785D"/>
    <w:rsid w:val="0052174E"/>
    <w:rsid w:val="0055639D"/>
    <w:rsid w:val="00596141"/>
    <w:rsid w:val="00657144"/>
    <w:rsid w:val="006B4F42"/>
    <w:rsid w:val="00735362"/>
    <w:rsid w:val="008A50D8"/>
    <w:rsid w:val="008D7E70"/>
    <w:rsid w:val="008F66F0"/>
    <w:rsid w:val="009960A9"/>
    <w:rsid w:val="00A01F56"/>
    <w:rsid w:val="00AA2B78"/>
    <w:rsid w:val="00AC16FA"/>
    <w:rsid w:val="00AD4227"/>
    <w:rsid w:val="00B26387"/>
    <w:rsid w:val="00BE4C7F"/>
    <w:rsid w:val="00C63CE7"/>
    <w:rsid w:val="00CC5273"/>
    <w:rsid w:val="00D51BAB"/>
    <w:rsid w:val="00DC4EA6"/>
    <w:rsid w:val="00DF36E2"/>
    <w:rsid w:val="00E24883"/>
    <w:rsid w:val="00E9452C"/>
    <w:rsid w:val="00EE47D8"/>
    <w:rsid w:val="00EE5495"/>
    <w:rsid w:val="00FE18F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766707"/>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4227"/>
  </w:style>
  <w:style w:type="paragraph" w:styleId="Heading1">
    <w:name w:val="heading 1"/>
    <w:basedOn w:val="Normal"/>
    <w:next w:val="Normal"/>
    <w:link w:val="Heading1Char"/>
    <w:uiPriority w:val="9"/>
    <w:qFormat/>
    <w:rsid w:val="00365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0A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7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3657C0"/>
  </w:style>
  <w:style w:type="paragraph" w:styleId="Footer">
    <w:name w:val="footer"/>
    <w:basedOn w:val="Normal"/>
    <w:link w:val="FooterChar"/>
    <w:uiPriority w:val="99"/>
    <w:unhideWhenUsed/>
    <w:rsid w:val="003657C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657C0"/>
  </w:style>
  <w:style w:type="character" w:customStyle="1" w:styleId="Heading1Char">
    <w:name w:val="Heading 1 Char"/>
    <w:basedOn w:val="DefaultParagraphFont"/>
    <w:link w:val="Heading1"/>
    <w:uiPriority w:val="9"/>
    <w:rsid w:val="003657C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657C0"/>
    <w:pPr>
      <w:outlineLvl w:val="9"/>
    </w:pPr>
    <w:rPr>
      <w:lang w:eastAsia="el-GR"/>
    </w:rPr>
  </w:style>
  <w:style w:type="paragraph" w:styleId="NormalWeb">
    <w:name w:val="Normal (Web)"/>
    <w:basedOn w:val="Normal"/>
    <w:uiPriority w:val="99"/>
    <w:semiHidden/>
    <w:unhideWhenUsed/>
    <w:rsid w:val="003657C0"/>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TableGrid">
    <w:name w:val="Table Grid"/>
    <w:basedOn w:val="TableNormal"/>
    <w:uiPriority w:val="39"/>
    <w:rsid w:val="00365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4BE5"/>
    <w:pPr>
      <w:ind w:left="720"/>
      <w:contextualSpacing/>
    </w:pPr>
  </w:style>
  <w:style w:type="paragraph" w:customStyle="1" w:styleId="Default">
    <w:name w:val="Default"/>
    <w:rsid w:val="00480A26"/>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480A26"/>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01F56"/>
    <w:pPr>
      <w:spacing w:after="100"/>
    </w:pPr>
  </w:style>
  <w:style w:type="paragraph" w:styleId="TOC2">
    <w:name w:val="toc 2"/>
    <w:basedOn w:val="Normal"/>
    <w:next w:val="Normal"/>
    <w:autoRedefine/>
    <w:uiPriority w:val="39"/>
    <w:unhideWhenUsed/>
    <w:rsid w:val="00A01F56"/>
    <w:pPr>
      <w:spacing w:after="100"/>
      <w:ind w:left="220"/>
    </w:pPr>
  </w:style>
  <w:style w:type="character" w:styleId="Hyperlink">
    <w:name w:val="Hyperlink"/>
    <w:basedOn w:val="DefaultParagraphFont"/>
    <w:uiPriority w:val="99"/>
    <w:unhideWhenUsed/>
    <w:rsid w:val="00A01F56"/>
    <w:rPr>
      <w:color w:val="0563C1" w:themeColor="hyperlink"/>
      <w:u w:val="single"/>
    </w:rPr>
  </w:style>
  <w:style w:type="paragraph" w:styleId="BalloonText">
    <w:name w:val="Balloon Text"/>
    <w:basedOn w:val="Normal"/>
    <w:link w:val="BalloonTextChar"/>
    <w:uiPriority w:val="99"/>
    <w:semiHidden/>
    <w:unhideWhenUsed/>
    <w:rsid w:val="001E5A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A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95298">
      <w:bodyDiv w:val="1"/>
      <w:marLeft w:val="0"/>
      <w:marRight w:val="0"/>
      <w:marTop w:val="0"/>
      <w:marBottom w:val="0"/>
      <w:divBdr>
        <w:top w:val="none" w:sz="0" w:space="0" w:color="auto"/>
        <w:left w:val="none" w:sz="0" w:space="0" w:color="auto"/>
        <w:bottom w:val="none" w:sz="0" w:space="0" w:color="auto"/>
        <w:right w:val="none" w:sz="0" w:space="0" w:color="auto"/>
      </w:divBdr>
    </w:div>
    <w:div w:id="11552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eacea.ec.europa.eu/img/logos/erasmus_plus/eu_flag_co_funded_pos_%5brgb%5d_right.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Francesco.Marchi@euratex.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C834E-82D5-46FF-85E4-99E64525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20</Pages>
  <Words>3762</Words>
  <Characters>20695</Characters>
  <Application>Microsoft Office Word</Application>
  <DocSecurity>0</DocSecurity>
  <Lines>172</Lines>
  <Paragraphs>48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Panagiotopoulou Despoina</dc:creator>
  <cp:keywords/>
  <dc:description/>
  <cp:lastModifiedBy>Ana Manuelito</cp:lastModifiedBy>
  <cp:revision>15</cp:revision>
  <dcterms:created xsi:type="dcterms:W3CDTF">2016-12-13T08:00:00Z</dcterms:created>
  <dcterms:modified xsi:type="dcterms:W3CDTF">2019-01-16T10:32:00Z</dcterms:modified>
</cp:coreProperties>
</file>