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92136" w14:textId="77777777" w:rsidR="00E52EBA" w:rsidRDefault="00E52EBA" w:rsidP="002C57FF">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041E252A" w14:textId="05926DC0" w:rsidR="002C57FF" w:rsidRDefault="002C57FF" w:rsidP="002C57FF">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noProof/>
          <w:lang w:eastAsia="en-GB"/>
        </w:rPr>
        <mc:AlternateContent>
          <mc:Choice Requires="wpi">
            <w:drawing>
              <wp:anchor distT="0" distB="0" distL="114300" distR="114300" simplePos="0" relativeHeight="251659264" behindDoc="0" locked="0" layoutInCell="1" allowOverlap="1" wp14:anchorId="0ED6EBB8" wp14:editId="661DA983">
                <wp:simplePos x="0" y="0"/>
                <wp:positionH relativeFrom="column">
                  <wp:posOffset>-1631417</wp:posOffset>
                </wp:positionH>
                <wp:positionV relativeFrom="paragraph">
                  <wp:posOffset>1982396</wp:posOffset>
                </wp:positionV>
                <wp:extent cx="277" cy="277"/>
                <wp:effectExtent l="38100" t="38100" r="57150" b="57150"/>
                <wp:wrapNone/>
                <wp:docPr id="4" name="Ink 4"/>
                <wp:cNvGraphicFramePr/>
                <a:graphic xmlns:a="http://schemas.openxmlformats.org/drawingml/2006/main">
                  <a:graphicData uri="http://schemas.microsoft.com/office/word/2010/wordprocessingInk">
                    <w14:contentPart bwMode="auto" r:id="rId7">
                      <w14:nvContentPartPr>
                        <w14:cNvContentPartPr/>
                      </w14:nvContentPartPr>
                      <w14:xfrm>
                        <a:off x="0" y="0"/>
                        <a:ext cx="277" cy="277"/>
                      </w14:xfrm>
                    </w14:contentPart>
                  </a:graphicData>
                </a:graphic>
              </wp:anchor>
            </w:drawing>
          </mc:Choice>
          <mc:Fallback>
            <w:pict>
              <v:shapetype w14:anchorId="3B22286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129pt;margin-top:155.55pt;width:1.1pt;height:1.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">
                <v:imagedata r:id="rId8" o:title=""/>
              </v:shape>
            </w:pict>
          </mc:Fallback>
        </mc:AlternateContent>
      </w:r>
      <w:r>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14:paraId="138466AC" w14:textId="77777777" w:rsidR="002C57FF" w:rsidRDefault="002C57FF" w:rsidP="002C57FF">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963809E" w14:textId="77777777" w:rsidR="002C57FF" w:rsidRDefault="002C57FF" w:rsidP="002C57FF">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94A06B6" w14:textId="77777777" w:rsidR="002C57FF" w:rsidRDefault="002C57FF" w:rsidP="002C57FF">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07F061BE" w14:textId="77777777" w:rsidR="002C57FF" w:rsidRDefault="002C57FF" w:rsidP="002C57FF">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2C57FF" w14:paraId="51DFA022" w14:textId="77777777" w:rsidTr="00397B37">
        <w:trPr>
          <w:jc w:val="center"/>
        </w:trPr>
        <w:tc>
          <w:tcPr>
            <w:tcW w:w="198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EEB8A17" w14:textId="77777777" w:rsidR="002C57FF" w:rsidRDefault="002C57FF" w:rsidP="00397B37">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3F2D0DE9" w14:textId="77777777" w:rsidR="002C57FF" w:rsidRDefault="002C57FF" w:rsidP="00397B37">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2BE25F89" w14:textId="0D1D7C0F" w:rsidR="002C57FF" w:rsidRDefault="002C57FF" w:rsidP="00397B37">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677D660" w14:textId="77777777" w:rsidR="002C57FF" w:rsidRDefault="002C57FF" w:rsidP="00397B37">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5E67DEEA" w14:textId="5A9CEE70" w:rsidR="002C57FF" w:rsidRDefault="000E3C8C" w:rsidP="000E3C8C">
            <w:pPr>
              <w:pStyle w:val="NormalWeb"/>
              <w:numPr>
                <w:ilvl w:val="0"/>
                <w:numId w:val="2"/>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0E3C8C">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2C57FF">
              <w:rPr>
                <w:rFonts w:asciiTheme="minorHAnsi" w:eastAsia="+mn-ea" w:hAnsiTheme="minorHAnsi" w:cs="+mn-cs"/>
                <w:b/>
                <w:bCs/>
                <w:color w:val="000000"/>
                <w:kern w:val="24"/>
                <w:sz w:val="40"/>
                <w:szCs w:val="40"/>
                <w:lang w:val="en-GB"/>
              </w:rPr>
              <w:t xml:space="preserve">Company Training Course </w:t>
            </w:r>
            <w:r w:rsidR="001E2364">
              <w:rPr>
                <w:rFonts w:asciiTheme="minorHAnsi" w:eastAsia="+mn-ea" w:hAnsiTheme="minorHAnsi" w:cs="+mn-cs"/>
                <w:b/>
                <w:bCs/>
                <w:color w:val="000000"/>
                <w:kern w:val="24"/>
                <w:sz w:val="40"/>
                <w:szCs w:val="40"/>
                <w:lang w:val="en-GB"/>
              </w:rPr>
              <w:t xml:space="preserve">Delegates </w:t>
            </w:r>
            <w:r w:rsidR="002C57FF">
              <w:rPr>
                <w:rFonts w:asciiTheme="minorHAnsi" w:eastAsia="+mn-ea" w:hAnsiTheme="minorHAnsi" w:cs="+mn-cs"/>
                <w:b/>
                <w:bCs/>
                <w:color w:val="000000"/>
                <w:kern w:val="24"/>
                <w:sz w:val="40"/>
                <w:szCs w:val="40"/>
                <w:lang w:val="en-GB"/>
              </w:rPr>
              <w:t>Workshop Pack Content Template</w:t>
            </w:r>
          </w:p>
        </w:tc>
      </w:tr>
    </w:tbl>
    <w:p w14:paraId="0B0F0C20" w14:textId="77777777" w:rsidR="002C57FF" w:rsidRDefault="002C57FF" w:rsidP="002C57FF">
      <w:pPr>
        <w:pStyle w:val="NormalWeb"/>
        <w:spacing w:before="0" w:beforeAutospacing="0" w:after="0" w:afterAutospacing="0"/>
        <w:jc w:val="center"/>
        <w:textAlignment w:val="baseline"/>
        <w:rPr>
          <w:rFonts w:eastAsia="+mn-ea" w:cs="+mn-cs"/>
          <w:b/>
          <w:bCs/>
          <w:color w:val="000000"/>
          <w:kern w:val="24"/>
          <w:sz w:val="56"/>
          <w:szCs w:val="56"/>
          <w:lang w:val="en-GB"/>
        </w:rPr>
      </w:pPr>
    </w:p>
    <w:p w14:paraId="5B50DDF2" w14:textId="77777777" w:rsidR="002C57FF" w:rsidRDefault="002C57FF" w:rsidP="002C57FF">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2C57FF" w14:paraId="15AFBAD1" w14:textId="77777777" w:rsidTr="00397B37">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85F8134" w14:textId="77777777" w:rsidR="002C57FF" w:rsidRDefault="002C57FF" w:rsidP="00397B37">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2EC7E23" w14:textId="77777777" w:rsidR="002C57FF" w:rsidRDefault="002C57FF" w:rsidP="00397B37">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2C57FF" w14:paraId="2682D79E" w14:textId="77777777" w:rsidTr="00397B37">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119E9CF3" w14:textId="77777777" w:rsidR="002C57FF" w:rsidRDefault="002C57FF" w:rsidP="00397B37">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CF7D286" w14:textId="77777777" w:rsidR="002C57FF" w:rsidRDefault="002C57FF" w:rsidP="00397B37">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1A5413A8" w14:textId="77777777" w:rsidR="002C57FF" w:rsidRDefault="002C57FF" w:rsidP="00397B37">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2C57FF" w14:paraId="0FD60CBD" w14:textId="77777777" w:rsidTr="00397B37">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4969C19" w14:textId="77777777" w:rsidR="002C57FF" w:rsidRDefault="002C57FF" w:rsidP="00397B37">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0EF1A70" w14:textId="77777777" w:rsidR="002C57FF" w:rsidRDefault="002C57FF" w:rsidP="00397B37">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2C57FF" w14:paraId="4DA98526" w14:textId="77777777" w:rsidTr="00397B37">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1B35E2B" w14:textId="77777777" w:rsidR="002C57FF" w:rsidRDefault="002C57FF" w:rsidP="00397B37">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930513D" w14:textId="77777777" w:rsidR="002C57FF" w:rsidRDefault="002C57FF" w:rsidP="00397B37">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7B65E389" w14:textId="77777777" w:rsidR="002C57FF" w:rsidRDefault="002C57FF" w:rsidP="002C57FF">
      <w:pPr>
        <w:ind w:left="-567"/>
        <w:rPr>
          <w:rFonts w:ascii="Arial" w:hAnsi="Arial" w:cs="Arial"/>
        </w:rPr>
      </w:pPr>
      <w:r>
        <w:rPr>
          <w:rFonts w:ascii="Arial" w:hAnsi="Arial" w:cs="Arial"/>
        </w:rPr>
        <w:t xml:space="preserve">         </w:t>
      </w:r>
    </w:p>
    <w:p w14:paraId="320A7300" w14:textId="1AFD0539" w:rsidR="004B5BF0" w:rsidRDefault="004B5BF0" w:rsidP="000A17DD">
      <w:pPr>
        <w:jc w:val="center"/>
        <w:rPr>
          <w:rFonts w:ascii="Arial" w:hAnsi="Arial" w:cs="Arial"/>
          <w:b/>
          <w:sz w:val="32"/>
          <w:szCs w:val="32"/>
        </w:rPr>
      </w:pPr>
      <w:bookmarkStart w:id="0" w:name="_GoBack"/>
      <w:bookmarkEnd w:id="0"/>
    </w:p>
    <w:p w14:paraId="77BE0E21" w14:textId="5131118E" w:rsidR="002C57FF" w:rsidRDefault="002C57FF" w:rsidP="000A17DD">
      <w:pPr>
        <w:jc w:val="center"/>
        <w:rPr>
          <w:rFonts w:ascii="Arial" w:hAnsi="Arial" w:cs="Arial"/>
          <w:b/>
          <w:sz w:val="32"/>
          <w:szCs w:val="32"/>
        </w:rPr>
      </w:pPr>
    </w:p>
    <w:p w14:paraId="627B614E" w14:textId="3250DCAE" w:rsidR="002C57FF" w:rsidRDefault="002C57FF" w:rsidP="000A17DD">
      <w:pPr>
        <w:jc w:val="center"/>
        <w:rPr>
          <w:rFonts w:ascii="Arial" w:hAnsi="Arial" w:cs="Arial"/>
          <w:b/>
          <w:sz w:val="32"/>
          <w:szCs w:val="32"/>
        </w:rPr>
      </w:pPr>
    </w:p>
    <w:p w14:paraId="632ED5E7" w14:textId="16D0DED4" w:rsidR="002C57FF" w:rsidRDefault="002C57FF" w:rsidP="000A17DD">
      <w:pPr>
        <w:jc w:val="center"/>
        <w:rPr>
          <w:rFonts w:ascii="Arial" w:hAnsi="Arial" w:cs="Arial"/>
          <w:b/>
          <w:sz w:val="32"/>
          <w:szCs w:val="32"/>
        </w:rPr>
      </w:pPr>
    </w:p>
    <w:p w14:paraId="660131AC" w14:textId="56DB7856" w:rsidR="002C57FF" w:rsidRDefault="002C57FF" w:rsidP="000A17DD">
      <w:pPr>
        <w:jc w:val="center"/>
        <w:rPr>
          <w:rFonts w:ascii="Arial" w:hAnsi="Arial" w:cs="Arial"/>
          <w:b/>
          <w:sz w:val="32"/>
          <w:szCs w:val="32"/>
        </w:rPr>
      </w:pPr>
    </w:p>
    <w:p w14:paraId="55EA8989" w14:textId="77777777" w:rsidR="00F67B61" w:rsidRDefault="00F67B61" w:rsidP="004B5BF0">
      <w:pPr>
        <w:jc w:val="center"/>
        <w:rPr>
          <w:rFonts w:ascii="Arial" w:hAnsi="Arial" w:cs="Arial"/>
          <w:b/>
          <w:sz w:val="32"/>
          <w:szCs w:val="32"/>
        </w:rPr>
      </w:pPr>
    </w:p>
    <w:p w14:paraId="21AB3200" w14:textId="0A8ECF55" w:rsidR="00F71075" w:rsidRDefault="00F67B61" w:rsidP="00F67B61">
      <w:pPr>
        <w:jc w:val="center"/>
        <w:rPr>
          <w:rFonts w:ascii="Arial" w:hAnsi="Arial" w:cs="Arial"/>
          <w:b/>
          <w:sz w:val="32"/>
          <w:szCs w:val="32"/>
        </w:rPr>
      </w:pPr>
      <w:r>
        <w:rPr>
          <w:rFonts w:ascii="Arial" w:hAnsi="Arial" w:cs="Arial"/>
          <w:b/>
          <w:sz w:val="32"/>
          <w:szCs w:val="32"/>
        </w:rPr>
        <w:t>Employer Standard</w:t>
      </w:r>
      <w:r w:rsidR="00F71075" w:rsidRPr="00F71075">
        <w:rPr>
          <w:rFonts w:ascii="Arial" w:hAnsi="Arial" w:cs="Arial"/>
          <w:b/>
          <w:sz w:val="32"/>
          <w:szCs w:val="32"/>
        </w:rPr>
        <w:t xml:space="preserve"> </w:t>
      </w:r>
      <w:r w:rsidR="002C57FF">
        <w:rPr>
          <w:rFonts w:ascii="Arial" w:hAnsi="Arial" w:cs="Arial"/>
          <w:b/>
          <w:sz w:val="32"/>
          <w:szCs w:val="32"/>
        </w:rPr>
        <w:t>–</w:t>
      </w:r>
      <w:r w:rsidR="000A17DD">
        <w:rPr>
          <w:rFonts w:ascii="Arial" w:hAnsi="Arial" w:cs="Arial"/>
          <w:b/>
          <w:sz w:val="32"/>
          <w:szCs w:val="32"/>
        </w:rPr>
        <w:t xml:space="preserve"> </w:t>
      </w:r>
      <w:r w:rsidR="002C57FF">
        <w:rPr>
          <w:rFonts w:ascii="Arial" w:hAnsi="Arial" w:cs="Arial"/>
          <w:b/>
          <w:sz w:val="32"/>
          <w:szCs w:val="32"/>
        </w:rPr>
        <w:t xml:space="preserve">Workshop </w:t>
      </w:r>
      <w:r w:rsidR="000A17DD">
        <w:rPr>
          <w:rFonts w:ascii="Arial" w:hAnsi="Arial" w:cs="Arial"/>
          <w:b/>
          <w:sz w:val="32"/>
          <w:szCs w:val="32"/>
        </w:rPr>
        <w:t>Information Pack</w:t>
      </w:r>
    </w:p>
    <w:p w14:paraId="6475A585" w14:textId="77777777" w:rsidR="002C57FF" w:rsidRDefault="002C57FF">
      <w:pPr>
        <w:rPr>
          <w:rFonts w:ascii="Arial" w:hAnsi="Arial" w:cs="Arial"/>
          <w:b/>
          <w:sz w:val="32"/>
          <w:szCs w:val="32"/>
        </w:rPr>
      </w:pPr>
    </w:p>
    <w:p w14:paraId="4C927B78" w14:textId="77777777" w:rsidR="00F67B61" w:rsidRDefault="00F67B61">
      <w:pPr>
        <w:rPr>
          <w:rFonts w:ascii="Arial" w:hAnsi="Arial" w:cs="Arial"/>
          <w:b/>
          <w:sz w:val="32"/>
          <w:szCs w:val="32"/>
        </w:rPr>
      </w:pPr>
    </w:p>
    <w:p w14:paraId="2A977825" w14:textId="77777777" w:rsidR="00F71075" w:rsidRDefault="00F71075">
      <w:pPr>
        <w:rPr>
          <w:rFonts w:ascii="Arial" w:hAnsi="Arial" w:cs="Arial"/>
          <w:b/>
          <w:sz w:val="32"/>
          <w:szCs w:val="32"/>
        </w:rPr>
      </w:pPr>
      <w:r>
        <w:rPr>
          <w:rFonts w:ascii="Arial" w:hAnsi="Arial" w:cs="Arial"/>
          <w:b/>
          <w:sz w:val="32"/>
          <w:szCs w:val="32"/>
        </w:rPr>
        <w:t>Includes:</w:t>
      </w:r>
    </w:p>
    <w:p w14:paraId="0FE8FD35" w14:textId="77777777" w:rsidR="00EB1179" w:rsidRDefault="00EB1179" w:rsidP="00EB1179">
      <w:pPr>
        <w:pStyle w:val="ListParagraph"/>
        <w:numPr>
          <w:ilvl w:val="0"/>
          <w:numId w:val="1"/>
        </w:numPr>
        <w:rPr>
          <w:rFonts w:ascii="Arial" w:hAnsi="Arial" w:cs="Arial"/>
          <w:b/>
          <w:sz w:val="32"/>
          <w:szCs w:val="32"/>
        </w:rPr>
      </w:pPr>
      <w:r>
        <w:rPr>
          <w:rFonts w:ascii="Arial" w:hAnsi="Arial" w:cs="Arial"/>
          <w:b/>
          <w:sz w:val="32"/>
          <w:szCs w:val="32"/>
        </w:rPr>
        <w:t>A copy of the AES Standard</w:t>
      </w:r>
    </w:p>
    <w:p w14:paraId="7846A4F4" w14:textId="77777777" w:rsidR="00F71075" w:rsidRDefault="00F71075" w:rsidP="00EB1179">
      <w:pPr>
        <w:pStyle w:val="ListParagraph"/>
        <w:numPr>
          <w:ilvl w:val="0"/>
          <w:numId w:val="1"/>
        </w:numPr>
        <w:rPr>
          <w:rFonts w:ascii="Arial" w:hAnsi="Arial" w:cs="Arial"/>
          <w:b/>
          <w:sz w:val="32"/>
          <w:szCs w:val="32"/>
        </w:rPr>
      </w:pPr>
      <w:r>
        <w:rPr>
          <w:rFonts w:ascii="Arial" w:hAnsi="Arial" w:cs="Arial"/>
          <w:b/>
          <w:sz w:val="32"/>
          <w:szCs w:val="32"/>
        </w:rPr>
        <w:t>The supervisors monitoring record form</w:t>
      </w:r>
    </w:p>
    <w:p w14:paraId="49332884" w14:textId="77777777" w:rsidR="00F71075" w:rsidRDefault="00F71075" w:rsidP="00EB1179">
      <w:pPr>
        <w:pStyle w:val="ListParagraph"/>
        <w:numPr>
          <w:ilvl w:val="0"/>
          <w:numId w:val="1"/>
        </w:numPr>
        <w:rPr>
          <w:rFonts w:ascii="Arial" w:hAnsi="Arial" w:cs="Arial"/>
          <w:b/>
          <w:sz w:val="32"/>
          <w:szCs w:val="32"/>
        </w:rPr>
      </w:pPr>
      <w:r>
        <w:rPr>
          <w:rFonts w:ascii="Arial" w:hAnsi="Arial" w:cs="Arial"/>
          <w:b/>
          <w:sz w:val="32"/>
          <w:szCs w:val="32"/>
        </w:rPr>
        <w:t>A worked example of the above form</w:t>
      </w:r>
    </w:p>
    <w:p w14:paraId="4AA61DCE" w14:textId="77777777" w:rsidR="00F71075" w:rsidRDefault="00F71075" w:rsidP="00EB1179">
      <w:pPr>
        <w:pStyle w:val="ListParagraph"/>
        <w:numPr>
          <w:ilvl w:val="0"/>
          <w:numId w:val="1"/>
        </w:numPr>
        <w:rPr>
          <w:rFonts w:ascii="Arial" w:hAnsi="Arial" w:cs="Arial"/>
          <w:b/>
          <w:sz w:val="32"/>
          <w:szCs w:val="32"/>
        </w:rPr>
      </w:pPr>
      <w:r>
        <w:rPr>
          <w:rFonts w:ascii="Arial" w:hAnsi="Arial" w:cs="Arial"/>
          <w:b/>
          <w:sz w:val="32"/>
          <w:szCs w:val="32"/>
        </w:rPr>
        <w:t>The mentors monitoring record form</w:t>
      </w:r>
    </w:p>
    <w:p w14:paraId="61D2371C" w14:textId="77777777" w:rsidR="00F71075" w:rsidRDefault="00F71075" w:rsidP="00EB1179">
      <w:pPr>
        <w:pStyle w:val="ListParagraph"/>
        <w:numPr>
          <w:ilvl w:val="0"/>
          <w:numId w:val="1"/>
        </w:numPr>
        <w:rPr>
          <w:rFonts w:ascii="Arial" w:hAnsi="Arial" w:cs="Arial"/>
          <w:b/>
          <w:sz w:val="32"/>
          <w:szCs w:val="32"/>
        </w:rPr>
      </w:pPr>
      <w:r>
        <w:rPr>
          <w:rFonts w:ascii="Arial" w:hAnsi="Arial" w:cs="Arial"/>
          <w:b/>
          <w:sz w:val="32"/>
          <w:szCs w:val="32"/>
        </w:rPr>
        <w:t>A worked example of the above form</w:t>
      </w:r>
    </w:p>
    <w:p w14:paraId="58990DC1" w14:textId="77777777" w:rsidR="00F71075" w:rsidRDefault="00F71075" w:rsidP="00EB1179">
      <w:pPr>
        <w:pStyle w:val="ListParagraph"/>
        <w:numPr>
          <w:ilvl w:val="0"/>
          <w:numId w:val="1"/>
        </w:numPr>
        <w:rPr>
          <w:rFonts w:ascii="Arial" w:hAnsi="Arial" w:cs="Arial"/>
          <w:b/>
          <w:sz w:val="32"/>
          <w:szCs w:val="32"/>
        </w:rPr>
      </w:pPr>
      <w:r>
        <w:rPr>
          <w:rFonts w:ascii="Arial" w:hAnsi="Arial" w:cs="Arial"/>
          <w:b/>
          <w:sz w:val="32"/>
          <w:szCs w:val="32"/>
        </w:rPr>
        <w:t xml:space="preserve">A blank </w:t>
      </w:r>
      <w:r w:rsidR="00F67B61">
        <w:rPr>
          <w:rFonts w:ascii="Arial" w:hAnsi="Arial" w:cs="Arial"/>
          <w:b/>
          <w:sz w:val="32"/>
          <w:szCs w:val="32"/>
        </w:rPr>
        <w:t>company</w:t>
      </w:r>
      <w:r>
        <w:rPr>
          <w:rFonts w:ascii="Arial" w:hAnsi="Arial" w:cs="Arial"/>
          <w:b/>
          <w:sz w:val="32"/>
          <w:szCs w:val="32"/>
        </w:rPr>
        <w:t xml:space="preserve"> learning plan </w:t>
      </w:r>
    </w:p>
    <w:p w14:paraId="02B18420" w14:textId="77777777" w:rsidR="00F71075" w:rsidRDefault="00F71075" w:rsidP="00EB1179">
      <w:pPr>
        <w:pStyle w:val="ListParagraph"/>
        <w:numPr>
          <w:ilvl w:val="0"/>
          <w:numId w:val="1"/>
        </w:numPr>
        <w:rPr>
          <w:rFonts w:ascii="Arial" w:hAnsi="Arial" w:cs="Arial"/>
          <w:b/>
          <w:sz w:val="32"/>
          <w:szCs w:val="32"/>
        </w:rPr>
      </w:pPr>
      <w:r>
        <w:rPr>
          <w:rFonts w:ascii="Arial" w:hAnsi="Arial" w:cs="Arial"/>
          <w:b/>
          <w:sz w:val="32"/>
          <w:szCs w:val="32"/>
        </w:rPr>
        <w:t>A worked example of the above plan</w:t>
      </w:r>
    </w:p>
    <w:p w14:paraId="6F267F63" w14:textId="77777777" w:rsidR="00F71075" w:rsidRDefault="00F71075" w:rsidP="00EB1179">
      <w:pPr>
        <w:pStyle w:val="ListParagraph"/>
        <w:numPr>
          <w:ilvl w:val="0"/>
          <w:numId w:val="1"/>
        </w:numPr>
        <w:rPr>
          <w:rFonts w:ascii="Arial" w:hAnsi="Arial" w:cs="Arial"/>
          <w:b/>
          <w:sz w:val="32"/>
          <w:szCs w:val="32"/>
        </w:rPr>
      </w:pPr>
      <w:r>
        <w:rPr>
          <w:rFonts w:ascii="Arial" w:hAnsi="Arial" w:cs="Arial"/>
          <w:b/>
          <w:sz w:val="32"/>
          <w:szCs w:val="32"/>
        </w:rPr>
        <w:t>Guidance notes to support the documentation</w:t>
      </w:r>
    </w:p>
    <w:p w14:paraId="32F1E8E9" w14:textId="77777777" w:rsidR="00F71075" w:rsidRDefault="00F71075" w:rsidP="00F71075">
      <w:pPr>
        <w:pStyle w:val="ListParagraph"/>
        <w:numPr>
          <w:ilvl w:val="0"/>
          <w:numId w:val="1"/>
        </w:numPr>
        <w:rPr>
          <w:rFonts w:ascii="Arial" w:hAnsi="Arial" w:cs="Arial"/>
          <w:b/>
          <w:sz w:val="32"/>
          <w:szCs w:val="32"/>
        </w:rPr>
      </w:pPr>
      <w:r>
        <w:rPr>
          <w:rFonts w:ascii="Arial" w:hAnsi="Arial" w:cs="Arial"/>
          <w:b/>
          <w:sz w:val="32"/>
          <w:szCs w:val="32"/>
        </w:rPr>
        <w:t>Slides from the Employer Standard half day workshop</w:t>
      </w:r>
    </w:p>
    <w:p w14:paraId="05810B70" w14:textId="77777777" w:rsidR="00F7234B" w:rsidRDefault="00F7234B" w:rsidP="00F71075">
      <w:pPr>
        <w:pStyle w:val="ListParagraph"/>
        <w:numPr>
          <w:ilvl w:val="0"/>
          <w:numId w:val="1"/>
        </w:numPr>
        <w:rPr>
          <w:rFonts w:ascii="Arial" w:hAnsi="Arial" w:cs="Arial"/>
          <w:b/>
          <w:sz w:val="32"/>
          <w:szCs w:val="32"/>
        </w:rPr>
      </w:pPr>
      <w:r>
        <w:rPr>
          <w:rFonts w:ascii="Arial" w:hAnsi="Arial" w:cs="Arial"/>
          <w:b/>
          <w:sz w:val="32"/>
          <w:szCs w:val="32"/>
        </w:rPr>
        <w:t>Good Practice Guide (10) ‘Key Features of Effective Workplace Learning’</w:t>
      </w:r>
    </w:p>
    <w:p w14:paraId="42A08488" w14:textId="105BD914" w:rsidR="00EB1179" w:rsidRDefault="00EB1179" w:rsidP="00F71075">
      <w:pPr>
        <w:pStyle w:val="ListParagraph"/>
        <w:numPr>
          <w:ilvl w:val="0"/>
          <w:numId w:val="1"/>
        </w:numPr>
        <w:rPr>
          <w:rFonts w:ascii="Arial" w:hAnsi="Arial" w:cs="Arial"/>
          <w:b/>
          <w:sz w:val="32"/>
          <w:szCs w:val="32"/>
        </w:rPr>
      </w:pPr>
      <w:r>
        <w:rPr>
          <w:rFonts w:ascii="Arial" w:hAnsi="Arial" w:cs="Arial"/>
          <w:b/>
          <w:sz w:val="32"/>
          <w:szCs w:val="32"/>
        </w:rPr>
        <w:t xml:space="preserve">Post workshop </w:t>
      </w:r>
      <w:r w:rsidR="00F67B61">
        <w:rPr>
          <w:rFonts w:ascii="Arial" w:hAnsi="Arial" w:cs="Arial"/>
          <w:b/>
          <w:sz w:val="32"/>
          <w:szCs w:val="32"/>
        </w:rPr>
        <w:t>company</w:t>
      </w:r>
      <w:r>
        <w:rPr>
          <w:rFonts w:ascii="Arial" w:hAnsi="Arial" w:cs="Arial"/>
          <w:b/>
          <w:sz w:val="32"/>
          <w:szCs w:val="32"/>
        </w:rPr>
        <w:t xml:space="preserve"> self-assessment form</w:t>
      </w:r>
    </w:p>
    <w:p w14:paraId="2EA38E1D" w14:textId="5BDC2C7D" w:rsidR="002C57FF" w:rsidRDefault="002C57FF" w:rsidP="00F71075">
      <w:pPr>
        <w:pStyle w:val="ListParagraph"/>
        <w:numPr>
          <w:ilvl w:val="0"/>
          <w:numId w:val="1"/>
        </w:numPr>
        <w:rPr>
          <w:rFonts w:ascii="Arial" w:hAnsi="Arial" w:cs="Arial"/>
          <w:b/>
          <w:sz w:val="32"/>
          <w:szCs w:val="32"/>
        </w:rPr>
      </w:pPr>
      <w:r>
        <w:rPr>
          <w:rFonts w:ascii="Arial" w:hAnsi="Arial" w:cs="Arial"/>
          <w:b/>
          <w:sz w:val="32"/>
          <w:szCs w:val="32"/>
        </w:rPr>
        <w:t>Key learning points QUIZ</w:t>
      </w:r>
    </w:p>
    <w:p w14:paraId="23091BC4" w14:textId="77777777" w:rsidR="00F71075" w:rsidRPr="00F71075" w:rsidRDefault="004B5BF0" w:rsidP="00F71075">
      <w:pPr>
        <w:pStyle w:val="ListParagraph"/>
        <w:numPr>
          <w:ilvl w:val="0"/>
          <w:numId w:val="1"/>
        </w:numPr>
        <w:rPr>
          <w:rFonts w:ascii="Arial" w:hAnsi="Arial" w:cs="Arial"/>
          <w:b/>
          <w:sz w:val="32"/>
          <w:szCs w:val="32"/>
        </w:rPr>
      </w:pPr>
      <w:r>
        <w:rPr>
          <w:rFonts w:ascii="Arial" w:hAnsi="Arial" w:cs="Arial"/>
          <w:b/>
          <w:sz w:val="32"/>
          <w:szCs w:val="32"/>
        </w:rPr>
        <w:t>Workshop evaluation form</w:t>
      </w:r>
    </w:p>
    <w:sectPr w:rsidR="00F71075" w:rsidRPr="00F71075">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53F87" w14:textId="77777777" w:rsidR="00D1492F" w:rsidRDefault="00D1492F" w:rsidP="000A17DD">
      <w:pPr>
        <w:spacing w:after="0" w:line="240" w:lineRule="auto"/>
      </w:pPr>
      <w:r>
        <w:separator/>
      </w:r>
    </w:p>
  </w:endnote>
  <w:endnote w:type="continuationSeparator" w:id="0">
    <w:p w14:paraId="6B2C9021" w14:textId="77777777" w:rsidR="00D1492F" w:rsidRDefault="00D1492F" w:rsidP="000A1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74685" w14:textId="1266CD0E" w:rsidR="006365BB" w:rsidRPr="006365BB" w:rsidRDefault="006365BB" w:rsidP="006365BB">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33514" w14:textId="77777777" w:rsidR="00D1492F" w:rsidRDefault="00D1492F" w:rsidP="000A17DD">
      <w:pPr>
        <w:spacing w:after="0" w:line="240" w:lineRule="auto"/>
      </w:pPr>
      <w:r>
        <w:separator/>
      </w:r>
    </w:p>
  </w:footnote>
  <w:footnote w:type="continuationSeparator" w:id="0">
    <w:p w14:paraId="581EE0AA" w14:textId="77777777" w:rsidR="00D1492F" w:rsidRDefault="00D1492F" w:rsidP="000A17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2E8F4" w14:textId="5011CAA4" w:rsidR="00E52EBA" w:rsidRDefault="006365BB">
    <w:pPr>
      <w:pStyle w:val="Header"/>
    </w:pPr>
    <w:r w:rsidRPr="00322720">
      <w:rPr>
        <w:noProof/>
      </w:rPr>
      <w:drawing>
        <wp:anchor distT="0" distB="0" distL="114300" distR="114300" simplePos="0" relativeHeight="251661312" behindDoc="1" locked="0" layoutInCell="1" allowOverlap="1" wp14:anchorId="52CB394F" wp14:editId="29772930">
          <wp:simplePos x="0" y="0"/>
          <wp:positionH relativeFrom="column">
            <wp:posOffset>1600200</wp:posOffset>
          </wp:positionH>
          <wp:positionV relativeFrom="paragraph">
            <wp:posOffset>0</wp:posOffset>
          </wp:positionV>
          <wp:extent cx="1981200" cy="589361"/>
          <wp:effectExtent l="0" t="0" r="0" b="1270"/>
          <wp:wrapNone/>
          <wp:docPr id="1" name="Picture 1"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361"/>
                  </a:xfrm>
                  <a:prstGeom prst="rect">
                    <a:avLst/>
                  </a:prstGeom>
                  <a:noFill/>
                  <a:ln>
                    <a:noFill/>
                  </a:ln>
                </pic:spPr>
              </pic:pic>
            </a:graphicData>
          </a:graphic>
        </wp:anchor>
      </w:drawing>
    </w:r>
    <w:r w:rsidR="00E52EBA">
      <w:rPr>
        <w:noProof/>
      </w:rPr>
      <w:drawing>
        <wp:anchor distT="0" distB="0" distL="114300" distR="114300" simplePos="0" relativeHeight="251659264" behindDoc="0" locked="0" layoutInCell="1" allowOverlap="1" wp14:anchorId="15276E4E" wp14:editId="24BF6713">
          <wp:simplePos x="0" y="0"/>
          <wp:positionH relativeFrom="column">
            <wp:posOffset>3787140</wp:posOffset>
          </wp:positionH>
          <wp:positionV relativeFrom="paragraph">
            <wp:posOffset>50800</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E52EBA">
      <w:rPr>
        <w:noProof/>
      </w:rPr>
      <w:drawing>
        <wp:anchor distT="0" distB="0" distL="114300" distR="114300" simplePos="0" relativeHeight="251660288" behindDoc="0" locked="0" layoutInCell="1" allowOverlap="1" wp14:anchorId="5DE21B58" wp14:editId="463FD7D5">
          <wp:simplePos x="0" y="0"/>
          <wp:positionH relativeFrom="column">
            <wp:posOffset>0</wp:posOffset>
          </wp:positionH>
          <wp:positionV relativeFrom="paragraph">
            <wp:posOffset>-635</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p>
  <w:p w14:paraId="62F8D6D8" w14:textId="01D7D4F7" w:rsidR="000A17DD" w:rsidRDefault="000A17DD">
    <w:pPr>
      <w:pStyle w:val="Header"/>
    </w:pPr>
  </w:p>
  <w:p w14:paraId="6DDBAA36" w14:textId="17835A00" w:rsidR="00E52EBA" w:rsidRDefault="006365BB" w:rsidP="006365BB">
    <w:pPr>
      <w:pStyle w:val="Header"/>
      <w:tabs>
        <w:tab w:val="clear" w:pos="4513"/>
        <w:tab w:val="clear" w:pos="9026"/>
        <w:tab w:val="left" w:pos="3660"/>
      </w:tabs>
    </w:pPr>
    <w:r>
      <w:tab/>
    </w:r>
  </w:p>
  <w:p w14:paraId="6B0DA57C" w14:textId="77777777" w:rsidR="00E52EBA" w:rsidRDefault="00E52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4D4349B3"/>
    <w:multiLevelType w:val="hybridMultilevel"/>
    <w:tmpl w:val="4C18B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1FD"/>
    <w:rsid w:val="000A17DD"/>
    <w:rsid w:val="000E3C8C"/>
    <w:rsid w:val="001279D8"/>
    <w:rsid w:val="001E2364"/>
    <w:rsid w:val="002C57FF"/>
    <w:rsid w:val="003810D1"/>
    <w:rsid w:val="0039700D"/>
    <w:rsid w:val="003A08A9"/>
    <w:rsid w:val="004B5BF0"/>
    <w:rsid w:val="005B586B"/>
    <w:rsid w:val="006365BB"/>
    <w:rsid w:val="008B3246"/>
    <w:rsid w:val="00A51787"/>
    <w:rsid w:val="00A811FD"/>
    <w:rsid w:val="00A940A0"/>
    <w:rsid w:val="00BA70C8"/>
    <w:rsid w:val="00CF69FA"/>
    <w:rsid w:val="00D1492F"/>
    <w:rsid w:val="00D46E3E"/>
    <w:rsid w:val="00E52EBA"/>
    <w:rsid w:val="00EB065A"/>
    <w:rsid w:val="00EB1179"/>
    <w:rsid w:val="00ED527D"/>
    <w:rsid w:val="00F67B61"/>
    <w:rsid w:val="00F71075"/>
    <w:rsid w:val="00F7234B"/>
    <w:rsid w:val="00F74F36"/>
    <w:rsid w:val="00FC23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492778"/>
  <w15:chartTrackingRefBased/>
  <w15:docId w15:val="{14C02A23-97BD-422C-9B3F-53FC1F513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075"/>
    <w:pPr>
      <w:ind w:left="720"/>
      <w:contextualSpacing/>
    </w:pPr>
  </w:style>
  <w:style w:type="paragraph" w:styleId="Header">
    <w:name w:val="header"/>
    <w:basedOn w:val="Normal"/>
    <w:link w:val="HeaderChar"/>
    <w:uiPriority w:val="99"/>
    <w:unhideWhenUsed/>
    <w:rsid w:val="000A17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17DD"/>
  </w:style>
  <w:style w:type="paragraph" w:styleId="Footer">
    <w:name w:val="footer"/>
    <w:basedOn w:val="Normal"/>
    <w:link w:val="FooterChar"/>
    <w:uiPriority w:val="99"/>
    <w:unhideWhenUsed/>
    <w:rsid w:val="000A17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7DD"/>
  </w:style>
  <w:style w:type="paragraph" w:styleId="NormalWeb">
    <w:name w:val="Normal (Web)"/>
    <w:basedOn w:val="Normal"/>
    <w:uiPriority w:val="99"/>
    <w:semiHidden/>
    <w:unhideWhenUsed/>
    <w:rsid w:val="002C57FF"/>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2C57F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7-02-20T12:30:40.722"/>
    </inkml:context>
    <inkml:brush xml:id="br0">
      <inkml:brushProperty name="width" value="0.05" units="cm"/>
      <inkml:brushProperty name="height" value="0.05" units="cm"/>
      <inkml:brushProperty name="ignorePressure" value="1"/>
    </inkml:brush>
  </inkml:definitions>
  <inkml:trace contextRef="#ctx0" brushRef="#br0">2069 1461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136</Words>
  <Characters>754</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McMillan</dc:creator>
  <cp:keywords/>
  <dc:description/>
  <cp:lastModifiedBy>Ana Manuelito</cp:lastModifiedBy>
  <cp:revision>21</cp:revision>
  <dcterms:created xsi:type="dcterms:W3CDTF">2017-02-21T10:25:00Z</dcterms:created>
  <dcterms:modified xsi:type="dcterms:W3CDTF">2019-01-16T10:05:00Z</dcterms:modified>
</cp:coreProperties>
</file>