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1B9E4" w14:textId="77777777" w:rsidR="009A1F14" w:rsidRDefault="009A1F14" w:rsidP="00B42F2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385E478" w14:textId="77777777" w:rsidR="009A1F14" w:rsidRDefault="009A1F14" w:rsidP="00B42F2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336F6A82" w14:textId="52153B04" w:rsidR="00B42F20" w:rsidRDefault="00B42F20" w:rsidP="00B42F2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61312" behindDoc="0" locked="0" layoutInCell="1" allowOverlap="1" wp14:anchorId="07506CED" wp14:editId="5DEC0509">
                <wp:simplePos x="0" y="0"/>
                <wp:positionH relativeFrom="column">
                  <wp:posOffset>-1638300</wp:posOffset>
                </wp:positionH>
                <wp:positionV relativeFrom="paragraph">
                  <wp:posOffset>1975485</wp:posOffset>
                </wp:positionV>
                <wp:extent cx="13970" cy="13970"/>
                <wp:effectExtent l="9525" t="13335" r="0" b="1270"/>
                <wp:wrapNone/>
                <wp:docPr id="1"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E0350" id="Freeform: Shape 1" o:spid="_x0000_s1026" style="position:absolute;margin-left:-129pt;margin-top:155.55pt;width:1.1pt;height: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5455CFB9" w14:textId="77777777" w:rsidR="00B42F20" w:rsidRDefault="00B42F20" w:rsidP="00B42F2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7B0EC585" w14:textId="77777777" w:rsidR="00B42F20" w:rsidRDefault="00B42F20" w:rsidP="00B42F2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00BC6CF1" w14:textId="77777777" w:rsidR="00B42F20" w:rsidRDefault="00B42F20" w:rsidP="00B42F2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57AC0323" w14:textId="77777777" w:rsidR="00B42F20" w:rsidRDefault="00B42F20" w:rsidP="00B42F20">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B42F20" w14:paraId="3694BEB8" w14:textId="77777777" w:rsidTr="00B42F20">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D012849" w14:textId="77777777" w:rsidR="00B42F20" w:rsidRDefault="00B42F20">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0736445" w14:textId="77777777" w:rsidR="00B42F20" w:rsidRDefault="00B42F2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55DA6655" w14:textId="00D11F35" w:rsidR="00B42F20" w:rsidRDefault="00305A4C" w:rsidP="00305A4C">
            <w:pPr>
              <w:pStyle w:val="NormalWeb"/>
              <w:numPr>
                <w:ilvl w:val="0"/>
                <w:numId w:val="2"/>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305A4C">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B42F20">
              <w:rPr>
                <w:rFonts w:asciiTheme="minorHAnsi" w:eastAsia="+mn-ea" w:hAnsiTheme="minorHAnsi" w:cs="+mn-cs"/>
                <w:b/>
                <w:bCs/>
                <w:color w:val="000000"/>
                <w:kern w:val="24"/>
                <w:sz w:val="40"/>
                <w:szCs w:val="40"/>
                <w:lang w:val="en-GB"/>
              </w:rPr>
              <w:t>Company Training Course Mentors Learner Progress Monitoring Re</w:t>
            </w:r>
            <w:r w:rsidR="00B80F83">
              <w:rPr>
                <w:rFonts w:asciiTheme="minorHAnsi" w:eastAsia="+mn-ea" w:hAnsiTheme="minorHAnsi" w:cs="+mn-cs"/>
                <w:b/>
                <w:bCs/>
                <w:color w:val="000000"/>
                <w:kern w:val="24"/>
                <w:sz w:val="40"/>
                <w:szCs w:val="40"/>
                <w:lang w:val="en-GB"/>
              </w:rPr>
              <w:t>port</w:t>
            </w:r>
            <w:r w:rsidR="00B42F20">
              <w:rPr>
                <w:rFonts w:asciiTheme="minorHAnsi" w:eastAsia="+mn-ea" w:hAnsiTheme="minorHAnsi" w:cs="+mn-cs"/>
                <w:b/>
                <w:bCs/>
                <w:color w:val="000000"/>
                <w:kern w:val="24"/>
                <w:sz w:val="40"/>
                <w:szCs w:val="40"/>
                <w:lang w:val="en-GB"/>
              </w:rPr>
              <w:t xml:space="preserve"> Template (worked example)</w:t>
            </w:r>
          </w:p>
        </w:tc>
      </w:tr>
    </w:tbl>
    <w:p w14:paraId="03656BA5" w14:textId="77777777" w:rsidR="00B42F20" w:rsidRDefault="00B42F20" w:rsidP="00B42F20">
      <w:pPr>
        <w:pStyle w:val="NormalWeb"/>
        <w:spacing w:before="0" w:beforeAutospacing="0" w:after="0" w:afterAutospacing="0"/>
        <w:jc w:val="center"/>
        <w:textAlignment w:val="baseline"/>
        <w:rPr>
          <w:rFonts w:eastAsia="+mn-ea" w:cs="+mn-cs"/>
          <w:b/>
          <w:bCs/>
          <w:color w:val="000000"/>
          <w:kern w:val="24"/>
          <w:sz w:val="56"/>
          <w:szCs w:val="56"/>
          <w:lang w:val="en-GB"/>
        </w:rPr>
      </w:pPr>
      <w:bookmarkStart w:id="0" w:name="_GoBack"/>
      <w:bookmarkEnd w:id="0"/>
    </w:p>
    <w:p w14:paraId="64DF4167" w14:textId="77777777" w:rsidR="00B42F20" w:rsidRDefault="00B42F20" w:rsidP="00B42F20">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B42F20" w14:paraId="5D9C43E2" w14:textId="77777777" w:rsidTr="00B42F2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3DCE98D" w14:textId="77777777" w:rsidR="00B42F20" w:rsidRDefault="00B42F2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CF8BDF6" w14:textId="77777777" w:rsidR="00B42F20" w:rsidRDefault="00B42F2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B42F20" w14:paraId="47562B7D" w14:textId="77777777" w:rsidTr="00B42F2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EE513CF" w14:textId="77777777" w:rsidR="00B42F20" w:rsidRDefault="00B42F2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535DCD1" w14:textId="77777777" w:rsidR="00B42F20" w:rsidRDefault="00B42F2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3E6517FD" w14:textId="77777777" w:rsidR="00B42F20" w:rsidRDefault="00B42F2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B42F20" w14:paraId="0BCF17D3" w14:textId="77777777" w:rsidTr="00B42F2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FCF2770" w14:textId="77777777" w:rsidR="00B42F20" w:rsidRDefault="00B42F2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928C309" w14:textId="77777777" w:rsidR="00B42F20" w:rsidRDefault="00B42F2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B42F20" w14:paraId="51BFA341" w14:textId="77777777" w:rsidTr="00B42F2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2D1AE2E" w14:textId="77777777" w:rsidR="00B42F20" w:rsidRDefault="00B42F2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13DAD9" w14:textId="77777777" w:rsidR="00B42F20" w:rsidRDefault="00B42F2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3FE6C815" w14:textId="77777777" w:rsidR="00B42F20" w:rsidRDefault="00B42F20" w:rsidP="00B42F20">
      <w:pPr>
        <w:ind w:left="-567"/>
        <w:rPr>
          <w:rFonts w:ascii="Arial" w:hAnsi="Arial" w:cs="Arial"/>
          <w:sz w:val="22"/>
          <w:szCs w:val="22"/>
        </w:rPr>
      </w:pPr>
      <w:r>
        <w:rPr>
          <w:rFonts w:ascii="Arial" w:hAnsi="Arial" w:cs="Arial"/>
          <w:sz w:val="22"/>
          <w:szCs w:val="22"/>
        </w:rPr>
        <w:t xml:space="preserve">         </w:t>
      </w:r>
    </w:p>
    <w:p w14:paraId="0A927D3A" w14:textId="77777777" w:rsidR="00B42F20" w:rsidRDefault="00B42F20" w:rsidP="00B42F20">
      <w:pPr>
        <w:ind w:left="-567"/>
        <w:jc w:val="center"/>
        <w:rPr>
          <w:noProof/>
          <w:lang w:eastAsia="en-GB"/>
        </w:rPr>
      </w:pPr>
    </w:p>
    <w:p w14:paraId="3B54E194" w14:textId="77777777" w:rsidR="00B42F20" w:rsidRDefault="00B42F20" w:rsidP="00B42F20">
      <w:pPr>
        <w:ind w:left="-567"/>
        <w:jc w:val="center"/>
        <w:rPr>
          <w:noProof/>
          <w:lang w:eastAsia="en-GB"/>
        </w:rPr>
      </w:pPr>
    </w:p>
    <w:p w14:paraId="7FE68790" w14:textId="425EBD43" w:rsidR="00B42F20" w:rsidRDefault="00EE7E84" w:rsidP="00305A4C">
      <w:pPr>
        <w:rPr>
          <w:noProof/>
          <w:lang w:eastAsia="en-GB"/>
        </w:rPr>
      </w:pPr>
      <w:r>
        <w:rPr>
          <w:noProof/>
          <w:lang w:eastAsia="en-GB"/>
        </w:rPr>
        <mc:AlternateContent>
          <mc:Choice Requires="wpi">
            <w:drawing>
              <wp:anchor distT="0" distB="0" distL="114300" distR="114300" simplePos="0" relativeHeight="251659264" behindDoc="0" locked="0" layoutInCell="1" allowOverlap="1" wp14:anchorId="73A334B1" wp14:editId="57296FD2">
                <wp:simplePos x="0" y="0"/>
                <wp:positionH relativeFrom="column">
                  <wp:posOffset>-1631417</wp:posOffset>
                </wp:positionH>
                <wp:positionV relativeFrom="paragraph">
                  <wp:posOffset>1982396</wp:posOffset>
                </wp:positionV>
                <wp:extent cx="277" cy="277"/>
                <wp:effectExtent l="38100" t="38100" r="57150" b="57150"/>
                <wp:wrapNone/>
                <wp:docPr id="4" name="Ink 4"/>
                <wp:cNvGraphicFramePr/>
                <a:graphic xmlns:a="http://schemas.openxmlformats.org/drawingml/2006/main">
                  <a:graphicData uri="http://schemas.microsoft.com/office/word/2010/wordprocessingInk">
                    <w14:contentPart bwMode="auto" r:id="rId8">
                      <w14:nvContentPartPr>
                        <w14:cNvContentPartPr/>
                      </w14:nvContentPartPr>
                      <w14:xfrm>
                        <a:off x="0" y="0"/>
                        <a:ext cx="277" cy="277"/>
                      </w14:xfrm>
                    </w14:contentPart>
                  </a:graphicData>
                </a:graphic>
              </wp:anchor>
            </w:drawing>
          </mc:Choice>
          <mc:Fallback>
            <w:pict>
              <v:shapetype w14:anchorId="6961AF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29pt;margin-top:155.55pt;width:1.1pt;height:1.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">
                <v:imagedata r:id="rId9" o:title=""/>
              </v:shape>
            </w:pict>
          </mc:Fallback>
        </mc:AlternateContent>
      </w:r>
    </w:p>
    <w:p w14:paraId="62BF61E7" w14:textId="3A195728" w:rsidR="00EE7E84" w:rsidRPr="00D71EDC" w:rsidRDefault="00EE7E84" w:rsidP="00B42F20">
      <w:pPr>
        <w:ind w:left="-567"/>
        <w:jc w:val="center"/>
        <w:rPr>
          <w:rFonts w:ascii="Arial" w:hAnsi="Arial" w:cs="Arial"/>
          <w:b/>
          <w:sz w:val="40"/>
          <w:szCs w:val="40"/>
        </w:rPr>
      </w:pPr>
      <w:r w:rsidRPr="00732C1D">
        <w:rPr>
          <w:rFonts w:ascii="Arial" w:hAnsi="Arial" w:cs="Arial"/>
          <w:b/>
          <w:sz w:val="40"/>
          <w:szCs w:val="40"/>
        </w:rPr>
        <w:t xml:space="preserve">Mentors </w:t>
      </w:r>
      <w:r w:rsidR="00B42F20">
        <w:rPr>
          <w:rFonts w:ascii="Arial" w:hAnsi="Arial" w:cs="Arial"/>
          <w:b/>
          <w:sz w:val="40"/>
          <w:szCs w:val="40"/>
        </w:rPr>
        <w:t xml:space="preserve">progress </w:t>
      </w:r>
      <w:r w:rsidRPr="00732C1D">
        <w:rPr>
          <w:rFonts w:ascii="Arial" w:hAnsi="Arial" w:cs="Arial"/>
          <w:b/>
          <w:sz w:val="40"/>
          <w:szCs w:val="40"/>
        </w:rPr>
        <w:t>monitoring re</w:t>
      </w:r>
      <w:r w:rsidR="00B80F83">
        <w:rPr>
          <w:rFonts w:ascii="Arial" w:hAnsi="Arial" w:cs="Arial"/>
          <w:b/>
          <w:sz w:val="40"/>
          <w:szCs w:val="40"/>
        </w:rPr>
        <w:t>port</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103"/>
      </w:tblGrid>
      <w:tr w:rsidR="00EE7E84" w:rsidRPr="00401F19" w14:paraId="260E3457" w14:textId="77777777" w:rsidTr="00D008F7">
        <w:trPr>
          <w:trHeight w:val="621"/>
        </w:trPr>
        <w:tc>
          <w:tcPr>
            <w:tcW w:w="5103" w:type="dxa"/>
            <w:shd w:val="clear" w:color="auto" w:fill="D9D9D9"/>
            <w:vAlign w:val="center"/>
          </w:tcPr>
          <w:p w14:paraId="631BBAD3" w14:textId="77777777" w:rsidR="00EE7E84" w:rsidRPr="00D14C0A" w:rsidRDefault="00732C1D" w:rsidP="00D008F7">
            <w:pPr>
              <w:spacing w:after="0" w:line="240" w:lineRule="auto"/>
              <w:jc w:val="center"/>
              <w:rPr>
                <w:rFonts w:ascii="Arial" w:hAnsi="Arial" w:cs="Arial"/>
                <w:b/>
                <w:sz w:val="18"/>
                <w:szCs w:val="18"/>
              </w:rPr>
            </w:pPr>
            <w:r>
              <w:rPr>
                <w:rFonts w:ascii="Arial" w:hAnsi="Arial" w:cs="Arial"/>
                <w:b/>
                <w:sz w:val="18"/>
                <w:szCs w:val="18"/>
              </w:rPr>
              <w:t>Mentor/supervis</w:t>
            </w:r>
            <w:r w:rsidR="00EE7E84">
              <w:rPr>
                <w:rFonts w:ascii="Arial" w:hAnsi="Arial" w:cs="Arial"/>
                <w:b/>
                <w:sz w:val="18"/>
                <w:szCs w:val="18"/>
              </w:rPr>
              <w:t>or/tutor i</w:t>
            </w:r>
            <w:r w:rsidR="00EE7E84" w:rsidRPr="00D14C0A">
              <w:rPr>
                <w:rFonts w:ascii="Arial" w:hAnsi="Arial" w:cs="Arial"/>
                <w:b/>
                <w:sz w:val="18"/>
                <w:szCs w:val="18"/>
              </w:rPr>
              <w:t>nformation</w:t>
            </w:r>
          </w:p>
        </w:tc>
        <w:tc>
          <w:tcPr>
            <w:tcW w:w="5103" w:type="dxa"/>
            <w:shd w:val="clear" w:color="auto" w:fill="D9D9D9"/>
            <w:vAlign w:val="center"/>
          </w:tcPr>
          <w:p w14:paraId="39DB1DAC" w14:textId="77777777" w:rsidR="00EE7E84" w:rsidRPr="00D14C0A" w:rsidRDefault="00732C1D" w:rsidP="00D008F7">
            <w:pPr>
              <w:spacing w:after="0" w:line="240" w:lineRule="auto"/>
              <w:jc w:val="center"/>
              <w:rPr>
                <w:rFonts w:ascii="Arial" w:hAnsi="Arial" w:cs="Arial"/>
                <w:b/>
                <w:sz w:val="18"/>
                <w:szCs w:val="18"/>
              </w:rPr>
            </w:pPr>
            <w:r>
              <w:rPr>
                <w:rFonts w:ascii="Arial" w:hAnsi="Arial" w:cs="Arial"/>
                <w:b/>
                <w:sz w:val="18"/>
                <w:szCs w:val="18"/>
              </w:rPr>
              <w:t>Apprentice</w:t>
            </w:r>
            <w:r w:rsidR="00EE7E84">
              <w:rPr>
                <w:rFonts w:ascii="Arial" w:hAnsi="Arial" w:cs="Arial"/>
                <w:b/>
                <w:sz w:val="18"/>
                <w:szCs w:val="18"/>
              </w:rPr>
              <w:t>/programme/</w:t>
            </w:r>
            <w:r>
              <w:rPr>
                <w:rFonts w:ascii="Arial" w:hAnsi="Arial" w:cs="Arial"/>
                <w:b/>
                <w:sz w:val="18"/>
                <w:szCs w:val="18"/>
              </w:rPr>
              <w:t>monitoring</w:t>
            </w:r>
            <w:r w:rsidR="00EE7E84">
              <w:rPr>
                <w:rFonts w:ascii="Arial" w:hAnsi="Arial" w:cs="Arial"/>
                <w:b/>
                <w:sz w:val="18"/>
                <w:szCs w:val="18"/>
              </w:rPr>
              <w:t xml:space="preserve"> information</w:t>
            </w:r>
          </w:p>
        </w:tc>
      </w:tr>
      <w:tr w:rsidR="00EE7E84" w:rsidRPr="00401F19" w14:paraId="7CF7F006" w14:textId="77777777" w:rsidTr="00D008F7">
        <w:trPr>
          <w:trHeight w:val="415"/>
        </w:trPr>
        <w:tc>
          <w:tcPr>
            <w:tcW w:w="5103" w:type="dxa"/>
            <w:shd w:val="clear" w:color="auto" w:fill="FFFFFF"/>
          </w:tcPr>
          <w:p w14:paraId="09FAB3D1" w14:textId="77777777" w:rsidR="00EE7E84" w:rsidRPr="00D14C0A" w:rsidRDefault="00DB2686" w:rsidP="00D008F7">
            <w:pPr>
              <w:spacing w:after="0" w:line="240" w:lineRule="auto"/>
              <w:rPr>
                <w:rFonts w:ascii="Arial" w:hAnsi="Arial" w:cs="Arial"/>
                <w:sz w:val="18"/>
                <w:szCs w:val="18"/>
              </w:rPr>
            </w:pPr>
            <w:r>
              <w:rPr>
                <w:rFonts w:ascii="Arial" w:hAnsi="Arial" w:cs="Arial"/>
                <w:sz w:val="18"/>
                <w:szCs w:val="18"/>
              </w:rPr>
              <w:t>Mentors</w:t>
            </w:r>
            <w:r w:rsidR="00EE7E84" w:rsidRPr="00D14C0A">
              <w:rPr>
                <w:rFonts w:ascii="Arial" w:hAnsi="Arial" w:cs="Arial"/>
                <w:sz w:val="18"/>
                <w:szCs w:val="18"/>
              </w:rPr>
              <w:t xml:space="preserve"> name: </w:t>
            </w:r>
            <w:r w:rsidR="005E48E1">
              <w:rPr>
                <w:rFonts w:ascii="Arial" w:hAnsi="Arial" w:cs="Arial"/>
                <w:sz w:val="18"/>
                <w:szCs w:val="18"/>
              </w:rPr>
              <w:t>Mat Chambers</w:t>
            </w:r>
          </w:p>
        </w:tc>
        <w:tc>
          <w:tcPr>
            <w:tcW w:w="5103" w:type="dxa"/>
            <w:shd w:val="clear" w:color="auto" w:fill="FFFFFF"/>
          </w:tcPr>
          <w:p w14:paraId="71D113F7" w14:textId="77777777" w:rsidR="00EE7E84" w:rsidRPr="00D14C0A" w:rsidRDefault="00DB2686" w:rsidP="00D008F7">
            <w:pPr>
              <w:spacing w:after="0" w:line="240" w:lineRule="auto"/>
              <w:rPr>
                <w:rFonts w:ascii="Arial" w:hAnsi="Arial" w:cs="Arial"/>
                <w:sz w:val="18"/>
                <w:szCs w:val="18"/>
              </w:rPr>
            </w:pPr>
            <w:r>
              <w:rPr>
                <w:rFonts w:ascii="Arial" w:hAnsi="Arial" w:cs="Arial"/>
                <w:sz w:val="18"/>
                <w:szCs w:val="18"/>
              </w:rPr>
              <w:t>Apprentices</w:t>
            </w:r>
            <w:r w:rsidR="00EE7E84" w:rsidRPr="00D14C0A">
              <w:rPr>
                <w:rFonts w:ascii="Arial" w:hAnsi="Arial" w:cs="Arial"/>
                <w:sz w:val="18"/>
                <w:szCs w:val="18"/>
              </w:rPr>
              <w:t xml:space="preserve"> name: </w:t>
            </w:r>
            <w:r w:rsidR="005E48E1">
              <w:rPr>
                <w:rFonts w:ascii="Arial" w:hAnsi="Arial" w:cs="Arial"/>
                <w:sz w:val="18"/>
                <w:szCs w:val="18"/>
              </w:rPr>
              <w:t>David Sherlock</w:t>
            </w:r>
          </w:p>
        </w:tc>
      </w:tr>
      <w:tr w:rsidR="00EE7E84" w:rsidRPr="00401F19" w14:paraId="1C1B21D2" w14:textId="77777777" w:rsidTr="00D008F7">
        <w:trPr>
          <w:trHeight w:val="406"/>
        </w:trPr>
        <w:tc>
          <w:tcPr>
            <w:tcW w:w="5103" w:type="dxa"/>
            <w:shd w:val="clear" w:color="auto" w:fill="FFFFFF"/>
          </w:tcPr>
          <w:p w14:paraId="4EC01BC7" w14:textId="77777777" w:rsidR="00EE7E84" w:rsidRPr="00D14C0A" w:rsidRDefault="005E48E1" w:rsidP="00D008F7">
            <w:pPr>
              <w:spacing w:after="0" w:line="240" w:lineRule="auto"/>
              <w:rPr>
                <w:rFonts w:ascii="Arial" w:hAnsi="Arial" w:cs="Arial"/>
                <w:sz w:val="18"/>
                <w:szCs w:val="18"/>
              </w:rPr>
            </w:pPr>
            <w:r>
              <w:rPr>
                <w:rFonts w:ascii="Arial" w:hAnsi="Arial" w:cs="Arial"/>
                <w:sz w:val="18"/>
                <w:szCs w:val="18"/>
              </w:rPr>
              <w:t>Supervisors name: Nicky Perry</w:t>
            </w:r>
          </w:p>
        </w:tc>
        <w:tc>
          <w:tcPr>
            <w:tcW w:w="5103" w:type="dxa"/>
            <w:shd w:val="clear" w:color="auto" w:fill="FFFFFF"/>
          </w:tcPr>
          <w:p w14:paraId="3AF6760A"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Course Title/Level: </w:t>
            </w:r>
            <w:r w:rsidR="005E48E1">
              <w:rPr>
                <w:rFonts w:ascii="Arial" w:hAnsi="Arial" w:cs="Arial"/>
                <w:sz w:val="18"/>
                <w:szCs w:val="18"/>
              </w:rPr>
              <w:t>L2 Textile Manufacturing</w:t>
            </w:r>
          </w:p>
        </w:tc>
      </w:tr>
      <w:tr w:rsidR="00EE7E84" w:rsidRPr="00401F19" w14:paraId="0DEB25D9" w14:textId="77777777" w:rsidTr="00D008F7">
        <w:trPr>
          <w:trHeight w:val="390"/>
        </w:trPr>
        <w:tc>
          <w:tcPr>
            <w:tcW w:w="5103" w:type="dxa"/>
            <w:shd w:val="clear" w:color="auto" w:fill="auto"/>
            <w:vAlign w:val="center"/>
          </w:tcPr>
          <w:p w14:paraId="57ED3401" w14:textId="77777777" w:rsidR="00EE7E84" w:rsidRDefault="005E48E1" w:rsidP="00D008F7">
            <w:pPr>
              <w:spacing w:after="0" w:line="240" w:lineRule="auto"/>
              <w:rPr>
                <w:rFonts w:ascii="Arial" w:hAnsi="Arial" w:cs="Arial"/>
                <w:sz w:val="18"/>
                <w:szCs w:val="18"/>
              </w:rPr>
            </w:pPr>
            <w:r w:rsidRPr="00D14C0A">
              <w:rPr>
                <w:rFonts w:ascii="Arial" w:hAnsi="Arial" w:cs="Arial"/>
                <w:sz w:val="18"/>
                <w:szCs w:val="18"/>
              </w:rPr>
              <w:t xml:space="preserve">Tutor/assessors name: </w:t>
            </w:r>
            <w:r>
              <w:rPr>
                <w:rFonts w:ascii="Arial" w:hAnsi="Arial" w:cs="Arial"/>
                <w:sz w:val="18"/>
                <w:szCs w:val="18"/>
              </w:rPr>
              <w:t xml:space="preserve">Mike Wilshaw </w:t>
            </w:r>
          </w:p>
        </w:tc>
        <w:tc>
          <w:tcPr>
            <w:tcW w:w="5103" w:type="dxa"/>
            <w:shd w:val="clear" w:color="auto" w:fill="auto"/>
            <w:vAlign w:val="center"/>
          </w:tcPr>
          <w:p w14:paraId="41F0E57A" w14:textId="77777777" w:rsidR="00EE7E84" w:rsidRDefault="00EE7E84" w:rsidP="00D008F7">
            <w:pPr>
              <w:spacing w:after="0" w:line="240" w:lineRule="auto"/>
              <w:rPr>
                <w:rFonts w:ascii="Arial" w:hAnsi="Arial" w:cs="Arial"/>
                <w:sz w:val="18"/>
                <w:szCs w:val="18"/>
              </w:rPr>
            </w:pPr>
            <w:r w:rsidRPr="00D14C0A">
              <w:rPr>
                <w:rFonts w:ascii="Arial" w:hAnsi="Arial" w:cs="Arial"/>
                <w:sz w:val="18"/>
                <w:szCs w:val="18"/>
              </w:rPr>
              <w:t xml:space="preserve">Today’s date: </w:t>
            </w:r>
            <w:r w:rsidR="005E48E1">
              <w:rPr>
                <w:rFonts w:ascii="Arial" w:hAnsi="Arial" w:cs="Arial"/>
                <w:sz w:val="18"/>
                <w:szCs w:val="18"/>
              </w:rPr>
              <w:t>12/02/2017</w:t>
            </w:r>
          </w:p>
          <w:p w14:paraId="51A04E5D"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Date of </w:t>
            </w:r>
            <w:r w:rsidR="005E48E1">
              <w:rPr>
                <w:rFonts w:ascii="Arial" w:hAnsi="Arial" w:cs="Arial"/>
                <w:sz w:val="18"/>
                <w:szCs w:val="18"/>
              </w:rPr>
              <w:t xml:space="preserve">my </w:t>
            </w:r>
            <w:r w:rsidRPr="00D14C0A">
              <w:rPr>
                <w:rFonts w:ascii="Arial" w:hAnsi="Arial" w:cs="Arial"/>
                <w:sz w:val="18"/>
                <w:szCs w:val="18"/>
              </w:rPr>
              <w:t xml:space="preserve">next </w:t>
            </w:r>
            <w:r w:rsidR="005E48E1">
              <w:rPr>
                <w:rFonts w:ascii="Arial" w:hAnsi="Arial" w:cs="Arial"/>
                <w:sz w:val="18"/>
                <w:szCs w:val="18"/>
              </w:rPr>
              <w:t>monitoring session</w:t>
            </w:r>
            <w:r w:rsidRPr="00D14C0A">
              <w:rPr>
                <w:rFonts w:ascii="Arial" w:hAnsi="Arial" w:cs="Arial"/>
                <w:sz w:val="18"/>
                <w:szCs w:val="18"/>
              </w:rPr>
              <w:t xml:space="preserve">: </w:t>
            </w:r>
            <w:r w:rsidR="005E48E1">
              <w:rPr>
                <w:rFonts w:ascii="Arial" w:hAnsi="Arial" w:cs="Arial"/>
                <w:sz w:val="18"/>
                <w:szCs w:val="18"/>
              </w:rPr>
              <w:t>15/03/2017</w:t>
            </w:r>
          </w:p>
        </w:tc>
      </w:tr>
      <w:tr w:rsidR="00EE7E84" w:rsidRPr="00401F19" w14:paraId="6F17DA8D" w14:textId="77777777" w:rsidTr="00D008F7">
        <w:trPr>
          <w:trHeight w:val="422"/>
        </w:trPr>
        <w:tc>
          <w:tcPr>
            <w:tcW w:w="5103" w:type="dxa"/>
            <w:shd w:val="clear" w:color="auto" w:fill="D9D9D9"/>
            <w:vAlign w:val="center"/>
          </w:tcPr>
          <w:p w14:paraId="1117A411" w14:textId="77777777" w:rsidR="00EE7E84" w:rsidRPr="00D14C0A" w:rsidRDefault="00EE7E84" w:rsidP="00D008F7">
            <w:pPr>
              <w:jc w:val="center"/>
              <w:rPr>
                <w:rFonts w:ascii="Arial" w:hAnsi="Arial" w:cs="Arial"/>
                <w:b/>
                <w:sz w:val="18"/>
                <w:szCs w:val="18"/>
              </w:rPr>
            </w:pPr>
            <w:r>
              <w:rPr>
                <w:rFonts w:ascii="Arial" w:hAnsi="Arial" w:cs="Arial"/>
                <w:b/>
                <w:sz w:val="18"/>
                <w:szCs w:val="18"/>
              </w:rPr>
              <w:t xml:space="preserve">Supervisor and apprentice support </w:t>
            </w:r>
          </w:p>
        </w:tc>
        <w:tc>
          <w:tcPr>
            <w:tcW w:w="5103" w:type="dxa"/>
            <w:shd w:val="clear" w:color="auto" w:fill="D9D9D9"/>
            <w:vAlign w:val="center"/>
          </w:tcPr>
          <w:p w14:paraId="52FDD66C" w14:textId="77777777" w:rsidR="00EE7E84" w:rsidRPr="00D14C0A" w:rsidRDefault="00EE7E84" w:rsidP="00D008F7">
            <w:pPr>
              <w:jc w:val="center"/>
              <w:rPr>
                <w:rFonts w:ascii="Arial" w:hAnsi="Arial" w:cs="Arial"/>
                <w:b/>
                <w:sz w:val="18"/>
                <w:szCs w:val="18"/>
              </w:rPr>
            </w:pPr>
            <w:r w:rsidRPr="00D14C0A">
              <w:rPr>
                <w:rFonts w:ascii="Arial" w:hAnsi="Arial" w:cs="Arial"/>
                <w:b/>
                <w:sz w:val="18"/>
                <w:szCs w:val="18"/>
              </w:rPr>
              <w:t>Notes</w:t>
            </w:r>
          </w:p>
        </w:tc>
      </w:tr>
      <w:tr w:rsidR="00EE7E84" w:rsidRPr="00401F19" w14:paraId="675B2B6E" w14:textId="77777777" w:rsidTr="00D008F7">
        <w:trPr>
          <w:trHeight w:val="672"/>
        </w:trPr>
        <w:tc>
          <w:tcPr>
            <w:tcW w:w="5103" w:type="dxa"/>
            <w:shd w:val="clear" w:color="auto" w:fill="auto"/>
          </w:tcPr>
          <w:p w14:paraId="012853F4"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How do I support my </w:t>
            </w:r>
            <w:r>
              <w:rPr>
                <w:rFonts w:ascii="Arial" w:hAnsi="Arial" w:cs="Arial"/>
                <w:sz w:val="18"/>
                <w:szCs w:val="18"/>
              </w:rPr>
              <w:t>supervisor with his/her work with the apprentice</w:t>
            </w:r>
            <w:r w:rsidRPr="00D14C0A">
              <w:rPr>
                <w:rFonts w:ascii="Arial" w:hAnsi="Arial" w:cs="Arial"/>
                <w:sz w:val="18"/>
                <w:szCs w:val="18"/>
              </w:rPr>
              <w:t>?</w:t>
            </w:r>
          </w:p>
        </w:tc>
        <w:tc>
          <w:tcPr>
            <w:tcW w:w="5103" w:type="dxa"/>
            <w:shd w:val="clear" w:color="auto" w:fill="auto"/>
          </w:tcPr>
          <w:p w14:paraId="03296D85" w14:textId="77777777" w:rsidR="00EE7E84" w:rsidRPr="00D14C0A" w:rsidRDefault="005E48E1" w:rsidP="00D008F7">
            <w:pPr>
              <w:spacing w:after="0" w:line="240" w:lineRule="auto"/>
              <w:rPr>
                <w:rFonts w:ascii="Arial" w:hAnsi="Arial" w:cs="Arial"/>
                <w:sz w:val="18"/>
                <w:szCs w:val="18"/>
              </w:rPr>
            </w:pPr>
            <w:r>
              <w:rPr>
                <w:rFonts w:ascii="Arial" w:hAnsi="Arial" w:cs="Arial"/>
                <w:sz w:val="18"/>
                <w:szCs w:val="18"/>
              </w:rPr>
              <w:t>Regular KIT meeting face to face and via email if needed. This works well and provides sufficient support.</w:t>
            </w:r>
          </w:p>
        </w:tc>
      </w:tr>
      <w:tr w:rsidR="00EE7E84" w:rsidRPr="00401F19" w14:paraId="11E035DB" w14:textId="77777777" w:rsidTr="00D008F7">
        <w:trPr>
          <w:trHeight w:val="670"/>
        </w:trPr>
        <w:tc>
          <w:tcPr>
            <w:tcW w:w="5103" w:type="dxa"/>
            <w:shd w:val="clear" w:color="auto" w:fill="auto"/>
          </w:tcPr>
          <w:p w14:paraId="2F9E156E"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How do I ensure </w:t>
            </w:r>
            <w:r>
              <w:rPr>
                <w:rFonts w:ascii="Arial" w:hAnsi="Arial" w:cs="Arial"/>
                <w:sz w:val="18"/>
                <w:szCs w:val="18"/>
              </w:rPr>
              <w:t>the supervisor and apprentice have sufficient time to discuss progress and plan for learning</w:t>
            </w:r>
            <w:r w:rsidRPr="00D14C0A">
              <w:rPr>
                <w:rFonts w:ascii="Arial" w:hAnsi="Arial" w:cs="Arial"/>
                <w:sz w:val="18"/>
                <w:szCs w:val="18"/>
              </w:rPr>
              <w:t>?</w:t>
            </w:r>
          </w:p>
        </w:tc>
        <w:tc>
          <w:tcPr>
            <w:tcW w:w="5103" w:type="dxa"/>
            <w:shd w:val="clear" w:color="auto" w:fill="auto"/>
          </w:tcPr>
          <w:p w14:paraId="5EA8EEDB" w14:textId="77777777" w:rsidR="00EE7E84" w:rsidRPr="00D14C0A" w:rsidRDefault="005E48E1" w:rsidP="00D008F7">
            <w:pPr>
              <w:spacing w:after="0" w:line="240" w:lineRule="auto"/>
              <w:rPr>
                <w:rFonts w:ascii="Arial" w:hAnsi="Arial" w:cs="Arial"/>
                <w:sz w:val="18"/>
                <w:szCs w:val="18"/>
              </w:rPr>
            </w:pPr>
            <w:r>
              <w:rPr>
                <w:rFonts w:ascii="Arial" w:hAnsi="Arial" w:cs="Arial"/>
                <w:sz w:val="18"/>
                <w:szCs w:val="18"/>
              </w:rPr>
              <w:t>I have agreed two ‘time off the job’ sessions per week to support the background work needed for NVQ and the workplace learning plan.</w:t>
            </w:r>
          </w:p>
        </w:tc>
      </w:tr>
      <w:tr w:rsidR="00EE7E84" w:rsidRPr="00401F19" w14:paraId="1D1919F3" w14:textId="77777777" w:rsidTr="00D008F7">
        <w:trPr>
          <w:trHeight w:val="670"/>
        </w:trPr>
        <w:tc>
          <w:tcPr>
            <w:tcW w:w="5103" w:type="dxa"/>
            <w:shd w:val="clear" w:color="auto" w:fill="auto"/>
          </w:tcPr>
          <w:p w14:paraId="617ED46B" w14:textId="77777777" w:rsidR="00EE7E84" w:rsidRPr="00D14C0A" w:rsidRDefault="00EE7E84" w:rsidP="00EE7E84">
            <w:pPr>
              <w:spacing w:after="0" w:line="240" w:lineRule="auto"/>
              <w:rPr>
                <w:rFonts w:ascii="Arial" w:hAnsi="Arial" w:cs="Arial"/>
                <w:sz w:val="18"/>
                <w:szCs w:val="18"/>
              </w:rPr>
            </w:pPr>
            <w:r w:rsidRPr="00D14C0A">
              <w:rPr>
                <w:rFonts w:ascii="Arial" w:hAnsi="Arial" w:cs="Arial"/>
                <w:sz w:val="18"/>
                <w:szCs w:val="18"/>
              </w:rPr>
              <w:t xml:space="preserve">Am I happy with </w:t>
            </w:r>
            <w:r>
              <w:rPr>
                <w:rFonts w:ascii="Arial" w:hAnsi="Arial" w:cs="Arial"/>
                <w:sz w:val="18"/>
                <w:szCs w:val="18"/>
              </w:rPr>
              <w:t>the workplace learning plan?</w:t>
            </w:r>
          </w:p>
        </w:tc>
        <w:tc>
          <w:tcPr>
            <w:tcW w:w="5103" w:type="dxa"/>
            <w:shd w:val="clear" w:color="auto" w:fill="auto"/>
          </w:tcPr>
          <w:p w14:paraId="59A8001C" w14:textId="77777777" w:rsidR="00EE7E84" w:rsidRPr="00D14C0A" w:rsidRDefault="005E48E1" w:rsidP="00D008F7">
            <w:pPr>
              <w:spacing w:after="0" w:line="240" w:lineRule="auto"/>
              <w:rPr>
                <w:rFonts w:ascii="Arial" w:hAnsi="Arial" w:cs="Arial"/>
                <w:sz w:val="18"/>
                <w:szCs w:val="18"/>
              </w:rPr>
            </w:pPr>
            <w:r>
              <w:rPr>
                <w:rFonts w:ascii="Arial" w:hAnsi="Arial" w:cs="Arial"/>
                <w:sz w:val="18"/>
                <w:szCs w:val="18"/>
              </w:rPr>
              <w:t>It is too early yet to see how the plan works but it has a lot in it and should be useful for the apprentice and the company.</w:t>
            </w:r>
          </w:p>
        </w:tc>
      </w:tr>
      <w:tr w:rsidR="00EE7E84" w:rsidRPr="00401F19" w14:paraId="68F8155F" w14:textId="77777777" w:rsidTr="00D008F7">
        <w:trPr>
          <w:trHeight w:val="486"/>
        </w:trPr>
        <w:tc>
          <w:tcPr>
            <w:tcW w:w="5103" w:type="dxa"/>
            <w:shd w:val="clear" w:color="auto" w:fill="D0CECE" w:themeFill="background2" w:themeFillShade="E6"/>
          </w:tcPr>
          <w:p w14:paraId="670548B4" w14:textId="77777777" w:rsidR="00EE7E84" w:rsidRPr="00D14C0A" w:rsidRDefault="002F38CD" w:rsidP="00D008F7">
            <w:pPr>
              <w:jc w:val="center"/>
              <w:rPr>
                <w:rFonts w:ascii="Arial" w:hAnsi="Arial" w:cs="Arial"/>
                <w:sz w:val="18"/>
                <w:szCs w:val="18"/>
              </w:rPr>
            </w:pPr>
            <w:r>
              <w:rPr>
                <w:rFonts w:ascii="Arial" w:hAnsi="Arial" w:cs="Arial"/>
                <w:b/>
                <w:sz w:val="18"/>
                <w:szCs w:val="18"/>
              </w:rPr>
              <w:t>Apprentice</w:t>
            </w:r>
            <w:r w:rsidRPr="00D14C0A">
              <w:rPr>
                <w:rFonts w:ascii="Arial" w:hAnsi="Arial" w:cs="Arial"/>
                <w:b/>
                <w:sz w:val="18"/>
                <w:szCs w:val="18"/>
              </w:rPr>
              <w:t xml:space="preserve"> progress </w:t>
            </w:r>
            <w:r>
              <w:rPr>
                <w:rFonts w:ascii="Arial" w:hAnsi="Arial" w:cs="Arial"/>
                <w:b/>
                <w:sz w:val="18"/>
                <w:szCs w:val="18"/>
              </w:rPr>
              <w:t>monitoring</w:t>
            </w:r>
          </w:p>
        </w:tc>
        <w:tc>
          <w:tcPr>
            <w:tcW w:w="5103" w:type="dxa"/>
            <w:shd w:val="clear" w:color="auto" w:fill="D0CECE" w:themeFill="background2" w:themeFillShade="E6"/>
          </w:tcPr>
          <w:p w14:paraId="50C321E4" w14:textId="77777777" w:rsidR="00EE7E84" w:rsidRPr="00D14C0A" w:rsidRDefault="00EE7E84" w:rsidP="00D008F7">
            <w:pPr>
              <w:jc w:val="center"/>
              <w:rPr>
                <w:rFonts w:ascii="Arial" w:hAnsi="Arial" w:cs="Arial"/>
                <w:sz w:val="18"/>
                <w:szCs w:val="18"/>
              </w:rPr>
            </w:pPr>
            <w:r w:rsidRPr="00D14C0A">
              <w:rPr>
                <w:rFonts w:ascii="Arial" w:hAnsi="Arial" w:cs="Arial"/>
                <w:b/>
                <w:sz w:val="18"/>
                <w:szCs w:val="18"/>
              </w:rPr>
              <w:t>Notes</w:t>
            </w:r>
          </w:p>
        </w:tc>
      </w:tr>
      <w:tr w:rsidR="00EE7E84" w:rsidRPr="00401F19" w14:paraId="6BAA4144" w14:textId="77777777" w:rsidTr="00D008F7">
        <w:trPr>
          <w:trHeight w:val="670"/>
        </w:trPr>
        <w:tc>
          <w:tcPr>
            <w:tcW w:w="5103" w:type="dxa"/>
            <w:shd w:val="clear" w:color="auto" w:fill="auto"/>
          </w:tcPr>
          <w:p w14:paraId="1058CCC9" w14:textId="77777777" w:rsidR="00EE7E84" w:rsidRPr="00D14C0A" w:rsidRDefault="002F38CD" w:rsidP="00D008F7">
            <w:pPr>
              <w:spacing w:after="0" w:line="240" w:lineRule="auto"/>
              <w:rPr>
                <w:rFonts w:ascii="Arial" w:hAnsi="Arial" w:cs="Arial"/>
                <w:sz w:val="18"/>
                <w:szCs w:val="18"/>
              </w:rPr>
            </w:pPr>
            <w:r w:rsidRPr="00D14C0A">
              <w:rPr>
                <w:rFonts w:ascii="Arial" w:hAnsi="Arial" w:cs="Arial"/>
                <w:sz w:val="18"/>
                <w:szCs w:val="18"/>
              </w:rPr>
              <w:t xml:space="preserve">How </w:t>
            </w:r>
            <w:r>
              <w:rPr>
                <w:rFonts w:ascii="Arial" w:hAnsi="Arial" w:cs="Arial"/>
                <w:sz w:val="18"/>
                <w:szCs w:val="18"/>
              </w:rPr>
              <w:t>well is</w:t>
            </w:r>
            <w:r w:rsidRPr="00D14C0A">
              <w:rPr>
                <w:rFonts w:ascii="Arial" w:hAnsi="Arial" w:cs="Arial"/>
                <w:sz w:val="18"/>
                <w:szCs w:val="18"/>
              </w:rPr>
              <w:t xml:space="preserve"> </w:t>
            </w:r>
            <w:r>
              <w:rPr>
                <w:rFonts w:ascii="Arial" w:hAnsi="Arial" w:cs="Arial"/>
                <w:sz w:val="18"/>
                <w:szCs w:val="18"/>
              </w:rPr>
              <w:t xml:space="preserve">the apprentice </w:t>
            </w:r>
            <w:r w:rsidRPr="00D14C0A">
              <w:rPr>
                <w:rFonts w:ascii="Arial" w:hAnsi="Arial" w:cs="Arial"/>
                <w:sz w:val="18"/>
                <w:szCs w:val="18"/>
              </w:rPr>
              <w:t xml:space="preserve">progressing </w:t>
            </w:r>
            <w:r>
              <w:rPr>
                <w:rFonts w:ascii="Arial" w:hAnsi="Arial" w:cs="Arial"/>
                <w:sz w:val="18"/>
                <w:szCs w:val="18"/>
              </w:rPr>
              <w:t>towards completing their qualification</w:t>
            </w:r>
            <w:r w:rsidRPr="00D14C0A">
              <w:rPr>
                <w:rFonts w:ascii="Arial" w:hAnsi="Arial" w:cs="Arial"/>
                <w:sz w:val="18"/>
                <w:szCs w:val="18"/>
              </w:rPr>
              <w:t>?</w:t>
            </w:r>
          </w:p>
        </w:tc>
        <w:tc>
          <w:tcPr>
            <w:tcW w:w="5103" w:type="dxa"/>
            <w:shd w:val="clear" w:color="auto" w:fill="auto"/>
          </w:tcPr>
          <w:p w14:paraId="39B4E461" w14:textId="77777777" w:rsidR="00EE7E84" w:rsidRPr="00D14C0A" w:rsidRDefault="002F38CD" w:rsidP="00D008F7">
            <w:pPr>
              <w:spacing w:after="0" w:line="240" w:lineRule="auto"/>
              <w:rPr>
                <w:rFonts w:ascii="Arial" w:hAnsi="Arial" w:cs="Arial"/>
                <w:sz w:val="18"/>
                <w:szCs w:val="18"/>
              </w:rPr>
            </w:pPr>
            <w:r>
              <w:rPr>
                <w:rFonts w:ascii="Arial" w:hAnsi="Arial" w:cs="Arial"/>
                <w:sz w:val="18"/>
                <w:szCs w:val="18"/>
              </w:rPr>
              <w:t>My copy</w:t>
            </w:r>
            <w:r w:rsidR="005E48E1">
              <w:rPr>
                <w:rFonts w:ascii="Arial" w:hAnsi="Arial" w:cs="Arial"/>
                <w:sz w:val="18"/>
                <w:szCs w:val="18"/>
              </w:rPr>
              <w:t xml:space="preserve"> of the </w:t>
            </w:r>
            <w:r>
              <w:rPr>
                <w:rFonts w:ascii="Arial" w:hAnsi="Arial" w:cs="Arial"/>
                <w:sz w:val="18"/>
                <w:szCs w:val="18"/>
              </w:rPr>
              <w:t>tutor’s progress</w:t>
            </w:r>
            <w:r w:rsidR="005E48E1">
              <w:rPr>
                <w:rFonts w:ascii="Arial" w:hAnsi="Arial" w:cs="Arial"/>
                <w:sz w:val="18"/>
                <w:szCs w:val="18"/>
              </w:rPr>
              <w:t xml:space="preserve"> tracking sheet maps the progress of all the parts for the apprenticeship this is very helpful and is updated every month for all parties.</w:t>
            </w:r>
          </w:p>
        </w:tc>
      </w:tr>
      <w:tr w:rsidR="002F38CD" w:rsidRPr="00401F19" w14:paraId="01944A63" w14:textId="77777777" w:rsidTr="00D008F7">
        <w:trPr>
          <w:trHeight w:val="670"/>
        </w:trPr>
        <w:tc>
          <w:tcPr>
            <w:tcW w:w="5103" w:type="dxa"/>
            <w:shd w:val="clear" w:color="auto" w:fill="auto"/>
          </w:tcPr>
          <w:p w14:paraId="7D96BA59"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A</w:t>
            </w:r>
            <w:r w:rsidRPr="00D14C0A">
              <w:rPr>
                <w:rFonts w:ascii="Arial" w:hAnsi="Arial" w:cs="Arial"/>
                <w:sz w:val="18"/>
                <w:szCs w:val="18"/>
              </w:rPr>
              <w:t xml:space="preserve">re </w:t>
            </w:r>
            <w:r>
              <w:rPr>
                <w:rFonts w:ascii="Arial" w:hAnsi="Arial" w:cs="Arial"/>
                <w:sz w:val="18"/>
                <w:szCs w:val="18"/>
              </w:rPr>
              <w:t xml:space="preserve">there </w:t>
            </w:r>
            <w:r w:rsidRPr="00D14C0A">
              <w:rPr>
                <w:rFonts w:ascii="Arial" w:hAnsi="Arial" w:cs="Arial"/>
                <w:sz w:val="18"/>
                <w:szCs w:val="18"/>
              </w:rPr>
              <w:t xml:space="preserve">any issues </w:t>
            </w:r>
            <w:r>
              <w:rPr>
                <w:rFonts w:ascii="Arial" w:hAnsi="Arial" w:cs="Arial"/>
                <w:sz w:val="18"/>
                <w:szCs w:val="18"/>
              </w:rPr>
              <w:t>I need to resolve</w:t>
            </w:r>
            <w:r w:rsidRPr="00D14C0A">
              <w:rPr>
                <w:rFonts w:ascii="Arial" w:hAnsi="Arial" w:cs="Arial"/>
                <w:sz w:val="18"/>
                <w:szCs w:val="18"/>
              </w:rPr>
              <w:t>?</w:t>
            </w:r>
          </w:p>
        </w:tc>
        <w:tc>
          <w:tcPr>
            <w:tcW w:w="5103" w:type="dxa"/>
            <w:shd w:val="clear" w:color="auto" w:fill="auto"/>
          </w:tcPr>
          <w:p w14:paraId="1A77D0DC"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I agreed to reschedule some work last week to ensure an assessment could take place.</w:t>
            </w:r>
          </w:p>
        </w:tc>
      </w:tr>
      <w:tr w:rsidR="002F38CD" w:rsidRPr="00401F19" w14:paraId="7D2AC8A5" w14:textId="77777777" w:rsidTr="00D008F7">
        <w:trPr>
          <w:trHeight w:val="670"/>
        </w:trPr>
        <w:tc>
          <w:tcPr>
            <w:tcW w:w="5103" w:type="dxa"/>
            <w:shd w:val="clear" w:color="auto" w:fill="auto"/>
          </w:tcPr>
          <w:p w14:paraId="30F66FDD"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Have I met with the supervisor and apprentice on a quarterly basis to discuss progress etc.?</w:t>
            </w:r>
          </w:p>
        </w:tc>
        <w:tc>
          <w:tcPr>
            <w:tcW w:w="5103" w:type="dxa"/>
            <w:shd w:val="clear" w:color="auto" w:fill="auto"/>
          </w:tcPr>
          <w:p w14:paraId="792E3817"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I have a monthly catch up meeting with them both and I also meet the apprentice for a chat after.</w:t>
            </w:r>
          </w:p>
        </w:tc>
      </w:tr>
      <w:tr w:rsidR="002F38CD" w:rsidRPr="00401F19" w14:paraId="012C001E" w14:textId="77777777" w:rsidTr="00D008F7">
        <w:trPr>
          <w:trHeight w:val="670"/>
        </w:trPr>
        <w:tc>
          <w:tcPr>
            <w:tcW w:w="5103" w:type="dxa"/>
            <w:shd w:val="clear" w:color="auto" w:fill="auto"/>
          </w:tcPr>
          <w:p w14:paraId="6D6054F4"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 xml:space="preserve">How is the apprentice getting on with their </w:t>
            </w:r>
            <w:r w:rsidR="007A6DB7">
              <w:rPr>
                <w:rFonts w:ascii="Arial" w:hAnsi="Arial" w:cs="Arial"/>
                <w:sz w:val="18"/>
                <w:szCs w:val="18"/>
              </w:rPr>
              <w:t>company</w:t>
            </w:r>
            <w:r>
              <w:rPr>
                <w:rFonts w:ascii="Arial" w:hAnsi="Arial" w:cs="Arial"/>
                <w:sz w:val="18"/>
                <w:szCs w:val="18"/>
              </w:rPr>
              <w:t xml:space="preserve"> learning plan? Does the plan meet company needs?</w:t>
            </w:r>
          </w:p>
        </w:tc>
        <w:tc>
          <w:tcPr>
            <w:tcW w:w="5103" w:type="dxa"/>
            <w:shd w:val="clear" w:color="auto" w:fill="auto"/>
          </w:tcPr>
          <w:p w14:paraId="23A80DF4"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It’s a bit early yet as this is the 1</w:t>
            </w:r>
            <w:r w:rsidRPr="002F38CD">
              <w:rPr>
                <w:rFonts w:ascii="Arial" w:hAnsi="Arial" w:cs="Arial"/>
                <w:sz w:val="18"/>
                <w:szCs w:val="18"/>
                <w:vertAlign w:val="superscript"/>
              </w:rPr>
              <w:t>st</w:t>
            </w:r>
            <w:r>
              <w:rPr>
                <w:rFonts w:ascii="Arial" w:hAnsi="Arial" w:cs="Arial"/>
                <w:sz w:val="18"/>
                <w:szCs w:val="18"/>
              </w:rPr>
              <w:t xml:space="preserve"> quarterly plan but there are some good objectives in there for the company and for the apprenticeship.</w:t>
            </w:r>
          </w:p>
        </w:tc>
      </w:tr>
      <w:tr w:rsidR="002F38CD" w:rsidRPr="00401F19" w14:paraId="2DBA0889" w14:textId="77777777" w:rsidTr="005E48E1">
        <w:trPr>
          <w:trHeight w:val="1185"/>
        </w:trPr>
        <w:tc>
          <w:tcPr>
            <w:tcW w:w="5103" w:type="dxa"/>
            <w:shd w:val="clear" w:color="auto" w:fill="auto"/>
          </w:tcPr>
          <w:p w14:paraId="100D3467" w14:textId="77777777" w:rsidR="002F38CD" w:rsidRDefault="002F38CD" w:rsidP="002F38CD">
            <w:pPr>
              <w:spacing w:after="0" w:line="240" w:lineRule="auto"/>
              <w:rPr>
                <w:rFonts w:ascii="Arial" w:hAnsi="Arial" w:cs="Arial"/>
                <w:sz w:val="18"/>
                <w:szCs w:val="18"/>
              </w:rPr>
            </w:pPr>
            <w:r>
              <w:rPr>
                <w:rFonts w:ascii="Arial" w:hAnsi="Arial" w:cs="Arial"/>
                <w:sz w:val="18"/>
                <w:szCs w:val="18"/>
              </w:rPr>
              <w:t>Have I arranged for discussions around;</w:t>
            </w:r>
          </w:p>
          <w:p w14:paraId="659FFB0E" w14:textId="77777777" w:rsidR="002F38CD" w:rsidRDefault="002F38CD" w:rsidP="002F38CD">
            <w:pPr>
              <w:pStyle w:val="ListParagraph"/>
              <w:numPr>
                <w:ilvl w:val="0"/>
                <w:numId w:val="1"/>
              </w:numPr>
              <w:spacing w:after="0" w:line="240" w:lineRule="auto"/>
              <w:rPr>
                <w:rFonts w:ascii="Arial" w:hAnsi="Arial" w:cs="Arial"/>
                <w:sz w:val="18"/>
                <w:szCs w:val="18"/>
              </w:rPr>
            </w:pPr>
            <w:r>
              <w:rPr>
                <w:rFonts w:ascii="Arial" w:hAnsi="Arial" w:cs="Arial"/>
                <w:sz w:val="18"/>
                <w:szCs w:val="18"/>
              </w:rPr>
              <w:t xml:space="preserve">Progress to higher levels of study </w:t>
            </w:r>
          </w:p>
          <w:p w14:paraId="456F30CC" w14:textId="77777777" w:rsidR="002F38CD" w:rsidRPr="00DB2686" w:rsidRDefault="002F38CD" w:rsidP="002F38CD">
            <w:pPr>
              <w:pStyle w:val="ListParagraph"/>
              <w:numPr>
                <w:ilvl w:val="0"/>
                <w:numId w:val="1"/>
              </w:numPr>
              <w:spacing w:after="0" w:line="240" w:lineRule="auto"/>
              <w:rPr>
                <w:rFonts w:ascii="Arial" w:hAnsi="Arial" w:cs="Arial"/>
                <w:sz w:val="18"/>
                <w:szCs w:val="18"/>
              </w:rPr>
            </w:pPr>
            <w:r>
              <w:rPr>
                <w:rFonts w:ascii="Arial" w:hAnsi="Arial" w:cs="Arial"/>
                <w:sz w:val="18"/>
                <w:szCs w:val="18"/>
              </w:rPr>
              <w:t>Progression to new roles within the company</w:t>
            </w:r>
          </w:p>
          <w:p w14:paraId="55AFE90F" w14:textId="77777777" w:rsidR="002F38CD" w:rsidRPr="005E48E1" w:rsidRDefault="002F38CD" w:rsidP="002F38CD">
            <w:pPr>
              <w:spacing w:after="0" w:line="240" w:lineRule="auto"/>
              <w:rPr>
                <w:rFonts w:ascii="Arial" w:hAnsi="Arial" w:cs="Arial"/>
                <w:sz w:val="18"/>
                <w:szCs w:val="18"/>
              </w:rPr>
            </w:pPr>
          </w:p>
        </w:tc>
        <w:tc>
          <w:tcPr>
            <w:tcW w:w="5103" w:type="dxa"/>
            <w:shd w:val="clear" w:color="auto" w:fill="auto"/>
          </w:tcPr>
          <w:p w14:paraId="588CD451"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This new mentoring process has encouraged me to have a more structured approach to this. We now have a policy to support progression to higher levels and a succession plan in terms of financial incentive and access to other more senior roles when they come up.</w:t>
            </w:r>
          </w:p>
        </w:tc>
      </w:tr>
      <w:tr w:rsidR="002F38CD" w:rsidRPr="00401F19" w14:paraId="06C2C59A" w14:textId="77777777" w:rsidTr="00D008F7">
        <w:trPr>
          <w:trHeight w:val="402"/>
        </w:trPr>
        <w:tc>
          <w:tcPr>
            <w:tcW w:w="5103" w:type="dxa"/>
            <w:shd w:val="clear" w:color="auto" w:fill="D0CECE" w:themeFill="background2" w:themeFillShade="E6"/>
          </w:tcPr>
          <w:p w14:paraId="54E632D4" w14:textId="77777777" w:rsidR="002F38CD" w:rsidRPr="00D14C0A" w:rsidRDefault="002F38CD" w:rsidP="002F38CD">
            <w:pPr>
              <w:tabs>
                <w:tab w:val="left" w:pos="3495"/>
                <w:tab w:val="center" w:pos="4995"/>
              </w:tabs>
              <w:jc w:val="center"/>
              <w:rPr>
                <w:rFonts w:ascii="Arial" w:hAnsi="Arial" w:cs="Arial"/>
                <w:sz w:val="18"/>
                <w:szCs w:val="18"/>
              </w:rPr>
            </w:pPr>
            <w:r w:rsidRPr="00D14C0A">
              <w:rPr>
                <w:rFonts w:ascii="Arial" w:hAnsi="Arial" w:cs="Arial"/>
                <w:b/>
                <w:sz w:val="18"/>
                <w:szCs w:val="18"/>
              </w:rPr>
              <w:t>Impact monitoring</w:t>
            </w:r>
          </w:p>
        </w:tc>
        <w:tc>
          <w:tcPr>
            <w:tcW w:w="5103" w:type="dxa"/>
            <w:shd w:val="clear" w:color="auto" w:fill="D0CECE" w:themeFill="background2" w:themeFillShade="E6"/>
          </w:tcPr>
          <w:p w14:paraId="1E38DEA9" w14:textId="77777777" w:rsidR="002F38CD" w:rsidRPr="00D14C0A" w:rsidRDefault="002F38CD" w:rsidP="002F38CD">
            <w:pPr>
              <w:tabs>
                <w:tab w:val="left" w:pos="3495"/>
                <w:tab w:val="center" w:pos="4995"/>
              </w:tabs>
              <w:jc w:val="center"/>
              <w:rPr>
                <w:rFonts w:ascii="Arial" w:hAnsi="Arial" w:cs="Arial"/>
                <w:sz w:val="18"/>
                <w:szCs w:val="18"/>
              </w:rPr>
            </w:pPr>
            <w:r w:rsidRPr="00D14C0A">
              <w:rPr>
                <w:rFonts w:ascii="Arial" w:hAnsi="Arial" w:cs="Arial"/>
                <w:b/>
                <w:sz w:val="18"/>
                <w:szCs w:val="18"/>
              </w:rPr>
              <w:t>Notes</w:t>
            </w:r>
          </w:p>
        </w:tc>
      </w:tr>
      <w:tr w:rsidR="002F38CD" w:rsidRPr="00401F19" w14:paraId="3F3536F2" w14:textId="77777777" w:rsidTr="004E24F1">
        <w:trPr>
          <w:trHeight w:val="624"/>
        </w:trPr>
        <w:tc>
          <w:tcPr>
            <w:tcW w:w="5103" w:type="dxa"/>
            <w:shd w:val="clear" w:color="auto" w:fill="auto"/>
          </w:tcPr>
          <w:p w14:paraId="79234E01"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Do we have any evidence or information about the apprentice using new skills or knowledge in the workplace?</w:t>
            </w:r>
          </w:p>
        </w:tc>
        <w:tc>
          <w:tcPr>
            <w:tcW w:w="5103" w:type="dxa"/>
            <w:shd w:val="clear" w:color="auto" w:fill="auto"/>
          </w:tcPr>
          <w:p w14:paraId="5A746AE2"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I have asked the supervisor to let me have some information on this point – we need to be a bit sharper in capturing this.</w:t>
            </w:r>
          </w:p>
        </w:tc>
      </w:tr>
      <w:tr w:rsidR="002F38CD" w:rsidRPr="00401F19" w14:paraId="6A99CCA3" w14:textId="77777777" w:rsidTr="000067D9">
        <w:trPr>
          <w:trHeight w:val="821"/>
        </w:trPr>
        <w:tc>
          <w:tcPr>
            <w:tcW w:w="5103" w:type="dxa"/>
            <w:shd w:val="clear" w:color="auto" w:fill="auto"/>
          </w:tcPr>
          <w:p w14:paraId="7789A965"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Am I happy with the programme?</w:t>
            </w:r>
          </w:p>
          <w:p w14:paraId="77346C78" w14:textId="77777777" w:rsidR="002F38CD" w:rsidRPr="00D14C0A" w:rsidRDefault="002F38CD" w:rsidP="002F38CD">
            <w:pPr>
              <w:spacing w:after="0" w:line="240" w:lineRule="auto"/>
              <w:rPr>
                <w:rFonts w:ascii="Arial" w:hAnsi="Arial" w:cs="Arial"/>
                <w:sz w:val="18"/>
                <w:szCs w:val="18"/>
              </w:rPr>
            </w:pPr>
          </w:p>
        </w:tc>
        <w:tc>
          <w:tcPr>
            <w:tcW w:w="5103" w:type="dxa"/>
            <w:shd w:val="clear" w:color="auto" w:fill="auto"/>
          </w:tcPr>
          <w:p w14:paraId="31321D46" w14:textId="77777777" w:rsidR="002F38CD" w:rsidRPr="00D14C0A" w:rsidRDefault="002F38CD" w:rsidP="002F38CD">
            <w:pPr>
              <w:spacing w:after="0" w:line="240" w:lineRule="auto"/>
              <w:rPr>
                <w:rFonts w:ascii="Arial" w:hAnsi="Arial" w:cs="Arial"/>
                <w:sz w:val="18"/>
                <w:szCs w:val="18"/>
              </w:rPr>
            </w:pPr>
            <w:r>
              <w:rPr>
                <w:rFonts w:ascii="Arial" w:hAnsi="Arial" w:cs="Arial"/>
                <w:sz w:val="18"/>
                <w:szCs w:val="18"/>
              </w:rPr>
              <w:t>Yes – the apprentice is on target and the new arrangements are working well with much improved communications.</w:t>
            </w:r>
          </w:p>
        </w:tc>
      </w:tr>
    </w:tbl>
    <w:p w14:paraId="294C6AA0" w14:textId="77777777" w:rsidR="00EB065A" w:rsidRDefault="00EB065A"/>
    <w:sectPr w:rsidR="00EB065A">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517F7" w14:textId="77777777" w:rsidR="000B4A11" w:rsidRDefault="000B4A11" w:rsidP="00DB2686">
      <w:pPr>
        <w:spacing w:before="0" w:after="0" w:line="240" w:lineRule="auto"/>
      </w:pPr>
      <w:r>
        <w:separator/>
      </w:r>
    </w:p>
  </w:endnote>
  <w:endnote w:type="continuationSeparator" w:id="0">
    <w:p w14:paraId="5EDA0CC7" w14:textId="77777777" w:rsidR="000B4A11" w:rsidRDefault="000B4A11" w:rsidP="00DB26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95B7E" w14:textId="692675FA" w:rsidR="00C943C9" w:rsidRPr="00C943C9" w:rsidRDefault="00C943C9" w:rsidP="00C943C9">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620A8" w14:textId="77777777" w:rsidR="000B4A11" w:rsidRDefault="000B4A11" w:rsidP="00DB2686">
      <w:pPr>
        <w:spacing w:before="0" w:after="0" w:line="240" w:lineRule="auto"/>
      </w:pPr>
      <w:r>
        <w:separator/>
      </w:r>
    </w:p>
  </w:footnote>
  <w:footnote w:type="continuationSeparator" w:id="0">
    <w:p w14:paraId="552B339B" w14:textId="77777777" w:rsidR="000B4A11" w:rsidRDefault="000B4A11" w:rsidP="00DB268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4C80C" w14:textId="02FA64BF" w:rsidR="009A1F14" w:rsidRDefault="00C943C9">
    <w:pPr>
      <w:pStyle w:val="Header"/>
    </w:pPr>
    <w:r w:rsidRPr="00322720">
      <w:rPr>
        <w:noProof/>
      </w:rPr>
      <w:drawing>
        <wp:anchor distT="0" distB="0" distL="114300" distR="114300" simplePos="0" relativeHeight="251661312" behindDoc="1" locked="0" layoutInCell="1" allowOverlap="1" wp14:anchorId="290267D6" wp14:editId="6850288E">
          <wp:simplePos x="0" y="0"/>
          <wp:positionH relativeFrom="column">
            <wp:posOffset>1645920</wp:posOffset>
          </wp:positionH>
          <wp:positionV relativeFrom="paragraph">
            <wp:posOffset>15240</wp:posOffset>
          </wp:positionV>
          <wp:extent cx="1981200" cy="589361"/>
          <wp:effectExtent l="0" t="0" r="0" b="127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9A1F14">
      <w:rPr>
        <w:noProof/>
      </w:rPr>
      <w:drawing>
        <wp:anchor distT="0" distB="0" distL="114300" distR="114300" simplePos="0" relativeHeight="251659264" behindDoc="0" locked="0" layoutInCell="1" allowOverlap="1" wp14:anchorId="60B5CCF1" wp14:editId="39842838">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9A1F14">
      <w:rPr>
        <w:noProof/>
      </w:rPr>
      <w:drawing>
        <wp:anchor distT="0" distB="0" distL="114300" distR="114300" simplePos="0" relativeHeight="251660288" behindDoc="0" locked="0" layoutInCell="1" allowOverlap="1" wp14:anchorId="1E07D10D" wp14:editId="2CEB97FF">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633A04CD" w14:textId="39801D8C" w:rsidR="00DB2686" w:rsidRDefault="00DB2686" w:rsidP="00C943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8DB0C9E"/>
    <w:multiLevelType w:val="hybridMultilevel"/>
    <w:tmpl w:val="82FC8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0AF"/>
    <w:rsid w:val="000306A4"/>
    <w:rsid w:val="000A1D78"/>
    <w:rsid w:val="000B4A11"/>
    <w:rsid w:val="000C2213"/>
    <w:rsid w:val="00197475"/>
    <w:rsid w:val="002F38CD"/>
    <w:rsid w:val="00305A4C"/>
    <w:rsid w:val="005E48E1"/>
    <w:rsid w:val="00617A4F"/>
    <w:rsid w:val="00732C1D"/>
    <w:rsid w:val="007A6DB7"/>
    <w:rsid w:val="008B3246"/>
    <w:rsid w:val="008B5ABC"/>
    <w:rsid w:val="009370AF"/>
    <w:rsid w:val="009A1F14"/>
    <w:rsid w:val="009E7CA3"/>
    <w:rsid w:val="00A51787"/>
    <w:rsid w:val="00B42F20"/>
    <w:rsid w:val="00B80F83"/>
    <w:rsid w:val="00C229ED"/>
    <w:rsid w:val="00C943C9"/>
    <w:rsid w:val="00D03F51"/>
    <w:rsid w:val="00DB2686"/>
    <w:rsid w:val="00EB065A"/>
    <w:rsid w:val="00EE7E84"/>
    <w:rsid w:val="00F74F36"/>
    <w:rsid w:val="00F95608"/>
    <w:rsid w:val="00FC2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A1963B"/>
  <w15:chartTrackingRefBased/>
  <w15:docId w15:val="{0C6B43A7-FA75-47C2-BAAD-FE3A3049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7E84"/>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686"/>
    <w:pPr>
      <w:ind w:left="720"/>
      <w:contextualSpacing/>
    </w:pPr>
  </w:style>
  <w:style w:type="paragraph" w:styleId="Header">
    <w:name w:val="header"/>
    <w:basedOn w:val="Normal"/>
    <w:link w:val="HeaderChar"/>
    <w:uiPriority w:val="99"/>
    <w:unhideWhenUsed/>
    <w:rsid w:val="00DB268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DB2686"/>
    <w:rPr>
      <w:rFonts w:eastAsiaTheme="minorEastAsia"/>
      <w:sz w:val="20"/>
      <w:szCs w:val="20"/>
    </w:rPr>
  </w:style>
  <w:style w:type="paragraph" w:styleId="Footer">
    <w:name w:val="footer"/>
    <w:basedOn w:val="Normal"/>
    <w:link w:val="FooterChar"/>
    <w:uiPriority w:val="99"/>
    <w:unhideWhenUsed/>
    <w:rsid w:val="00DB268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DB2686"/>
    <w:rPr>
      <w:rFonts w:eastAsiaTheme="minorEastAsia"/>
      <w:sz w:val="20"/>
      <w:szCs w:val="20"/>
    </w:rPr>
  </w:style>
  <w:style w:type="paragraph" w:styleId="NormalWeb">
    <w:name w:val="Normal (Web)"/>
    <w:basedOn w:val="Normal"/>
    <w:uiPriority w:val="99"/>
    <w:semiHidden/>
    <w:unhideWhenUsed/>
    <w:rsid w:val="00B42F20"/>
    <w:pPr>
      <w:spacing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B42F2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2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2-20T12:30:40.722"/>
    </inkml:context>
    <inkml:brush xml:id="br0">
      <inkml:brushProperty name="width" value="0.05" units="cm"/>
      <inkml:brushProperty name="height" value="0.05" units="cm"/>
      <inkml:brushProperty name="ignorePressure" value="1"/>
    </inkml:brush>
  </inkml:definitions>
  <inkml:trace contextRef="#ctx0" brushRef="#br0">2069 1461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4FE8D-2450-4A8B-AACF-126100F8F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460</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16</cp:revision>
  <dcterms:created xsi:type="dcterms:W3CDTF">2017-02-21T09:15:00Z</dcterms:created>
  <dcterms:modified xsi:type="dcterms:W3CDTF">2019-01-16T10:08:00Z</dcterms:modified>
</cp:coreProperties>
</file>