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E5AC6" w14:textId="77777777" w:rsidR="002505AB" w:rsidRPr="005F295A" w:rsidRDefault="002505AB" w:rsidP="002505AB"/>
    <w:p w14:paraId="6F5D43AE" w14:textId="77777777" w:rsidR="002505AB" w:rsidRPr="005F295A" w:rsidRDefault="002505AB" w:rsidP="002505AB"/>
    <w:p w14:paraId="67FA5DAC" w14:textId="77777777" w:rsidR="002505AB" w:rsidRPr="005F295A" w:rsidRDefault="002505AB" w:rsidP="002505AB"/>
    <w:p w14:paraId="0AE88C3E" w14:textId="77777777" w:rsidR="002505AB" w:rsidRPr="005F295A" w:rsidRDefault="002505AB" w:rsidP="002505AB"/>
    <w:p w14:paraId="1658EA90" w14:textId="77777777" w:rsidR="002505AB" w:rsidRPr="005F295A" w:rsidRDefault="009A540F"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Pr="005F295A">
        <w:rPr>
          <w:rFonts w:asciiTheme="minorHAnsi" w:eastAsia="+mn-ea" w:hAnsiTheme="minorHAnsi" w:cs="+mn-cs"/>
          <w:b/>
          <w:bCs/>
          <w:color w:val="000000"/>
          <w:kern w:val="24"/>
          <w:sz w:val="56"/>
          <w:szCs w:val="56"/>
          <w:lang w:val="en-GB"/>
        </w:rPr>
        <w:t>APPrenticeships</w:t>
      </w:r>
      <w:proofErr w:type="spellEnd"/>
      <w:r w:rsidRPr="005F295A">
        <w:rPr>
          <w:rFonts w:asciiTheme="minorHAnsi" w:eastAsia="+mn-ea" w:hAnsiTheme="minorHAnsi" w:cs="+mn-cs"/>
          <w:b/>
          <w:bCs/>
          <w:color w:val="000000"/>
          <w:kern w:val="24"/>
          <w:sz w:val="56"/>
          <w:szCs w:val="56"/>
          <w:lang w:val="en-GB"/>
        </w:rPr>
        <w:t xml:space="preserve"> in </w:t>
      </w:r>
      <w:proofErr w:type="spellStart"/>
      <w:r w:rsidRPr="005F295A">
        <w:rPr>
          <w:rFonts w:asciiTheme="minorHAnsi" w:eastAsia="+mn-ea" w:hAnsiTheme="minorHAnsi" w:cs="+mn-cs"/>
          <w:b/>
          <w:bCs/>
          <w:color w:val="000000"/>
          <w:kern w:val="24"/>
          <w:sz w:val="56"/>
          <w:szCs w:val="56"/>
          <w:lang w:val="en-GB"/>
        </w:rPr>
        <w:t>TEXtile</w:t>
      </w:r>
      <w:proofErr w:type="spellEnd"/>
      <w:r w:rsidRPr="005F295A">
        <w:rPr>
          <w:rFonts w:asciiTheme="minorHAnsi" w:eastAsia="+mn-ea" w:hAnsiTheme="minorHAnsi" w:cs="+mn-cs"/>
          <w:b/>
          <w:bCs/>
          <w:color w:val="000000"/>
          <w:kern w:val="24"/>
          <w:sz w:val="56"/>
          <w:szCs w:val="56"/>
          <w:lang w:val="en-GB"/>
        </w:rPr>
        <w:t xml:space="preserve"> sector</w:t>
      </w:r>
    </w:p>
    <w:p w14:paraId="6C2B4717" w14:textId="77777777" w:rsidR="009A540F" w:rsidRDefault="009A540F" w:rsidP="00611F0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35320B6" w14:textId="6885FA72" w:rsidR="009A540F" w:rsidRPr="005F295A" w:rsidRDefault="002505AB" w:rsidP="009A540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TEXAPP</w:t>
      </w:r>
      <w:r w:rsidR="00B73AB9">
        <w:rPr>
          <w:rFonts w:asciiTheme="minorHAnsi" w:eastAsia="+mn-ea" w:hAnsiTheme="minorHAnsi" w:cs="+mn-cs"/>
          <w:b/>
          <w:bCs/>
          <w:color w:val="000000"/>
          <w:kern w:val="24"/>
          <w:sz w:val="56"/>
          <w:szCs w:val="56"/>
          <w:lang w:val="en-GB"/>
        </w:rPr>
        <w:t xml:space="preserve">- </w:t>
      </w:r>
      <w:r w:rsidR="009A540F">
        <w:rPr>
          <w:rFonts w:asciiTheme="minorHAnsi" w:eastAsia="+mn-ea" w:hAnsiTheme="minorHAnsi" w:cs="+mn-cs"/>
          <w:b/>
          <w:bCs/>
          <w:color w:val="000000"/>
          <w:kern w:val="24"/>
          <w:sz w:val="56"/>
          <w:szCs w:val="56"/>
          <w:lang w:val="en-GB"/>
        </w:rPr>
        <w:t>WP3.</w:t>
      </w:r>
      <w:r w:rsidR="00016C62">
        <w:rPr>
          <w:rFonts w:asciiTheme="minorHAnsi" w:eastAsia="+mn-ea" w:hAnsiTheme="minorHAnsi" w:cs="+mn-cs"/>
          <w:b/>
          <w:bCs/>
          <w:color w:val="000000"/>
          <w:kern w:val="24"/>
          <w:sz w:val="56"/>
          <w:szCs w:val="56"/>
          <w:lang w:val="en-GB"/>
        </w:rPr>
        <w:t>2, WP3.</w:t>
      </w:r>
      <w:r w:rsidR="00DE37A0">
        <w:rPr>
          <w:rFonts w:asciiTheme="minorHAnsi" w:eastAsia="+mn-ea" w:hAnsiTheme="minorHAnsi" w:cs="+mn-cs"/>
          <w:b/>
          <w:bCs/>
          <w:color w:val="000000"/>
          <w:kern w:val="24"/>
          <w:sz w:val="56"/>
          <w:szCs w:val="56"/>
          <w:lang w:val="en-GB"/>
        </w:rPr>
        <w:t>3</w:t>
      </w:r>
      <w:r w:rsidR="009A540F">
        <w:rPr>
          <w:rFonts w:asciiTheme="minorHAnsi" w:eastAsia="+mn-ea" w:hAnsiTheme="minorHAnsi" w:cs="+mn-cs"/>
          <w:b/>
          <w:bCs/>
          <w:color w:val="000000"/>
          <w:kern w:val="24"/>
          <w:sz w:val="56"/>
          <w:szCs w:val="56"/>
          <w:lang w:val="en-GB"/>
        </w:rPr>
        <w:t>&amp; WP3.</w:t>
      </w:r>
      <w:r w:rsidR="00DE37A0">
        <w:rPr>
          <w:rFonts w:asciiTheme="minorHAnsi" w:eastAsia="+mn-ea" w:hAnsiTheme="minorHAnsi" w:cs="+mn-cs"/>
          <w:b/>
          <w:bCs/>
          <w:color w:val="000000"/>
          <w:kern w:val="24"/>
          <w:sz w:val="56"/>
          <w:szCs w:val="56"/>
          <w:lang w:val="en-GB"/>
        </w:rPr>
        <w:t>4</w:t>
      </w:r>
    </w:p>
    <w:p w14:paraId="371ABA90"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773F4FD"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2505AB" w:rsidRPr="005F295A" w14:paraId="56DAC58E" w14:textId="77777777" w:rsidTr="00D65368">
        <w:trPr>
          <w:jc w:val="center"/>
        </w:trPr>
        <w:tc>
          <w:tcPr>
            <w:tcW w:w="1985" w:type="dxa"/>
            <w:shd w:val="clear" w:color="auto" w:fill="365F91" w:themeFill="accent1" w:themeFillShade="BF"/>
          </w:tcPr>
          <w:p w14:paraId="568A5D1C" w14:textId="77777777" w:rsidR="002505AB" w:rsidRPr="005F295A" w:rsidRDefault="002505AB" w:rsidP="00D6536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sidRPr="005F295A">
              <w:rPr>
                <w:rFonts w:asciiTheme="minorHAnsi" w:eastAsia="+mn-ea" w:hAnsiTheme="minorHAnsi" w:cs="+mn-cs"/>
                <w:b/>
                <w:bCs/>
                <w:color w:val="000000"/>
                <w:kern w:val="24"/>
                <w:sz w:val="40"/>
                <w:szCs w:val="40"/>
                <w:lang w:val="en-GB"/>
              </w:rPr>
              <w:t>TASK</w:t>
            </w:r>
          </w:p>
        </w:tc>
        <w:tc>
          <w:tcPr>
            <w:tcW w:w="6237" w:type="dxa"/>
            <w:shd w:val="clear" w:color="auto" w:fill="C6D9F1" w:themeFill="text2" w:themeFillTint="33"/>
          </w:tcPr>
          <w:p w14:paraId="00CC83BE" w14:textId="1EE6C097" w:rsidR="005B6FD6" w:rsidRDefault="005B6FD6"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3.2 – Company Assessment Tool</w:t>
            </w:r>
          </w:p>
          <w:p w14:paraId="1522D4CA" w14:textId="4AE2FB39" w:rsidR="00DE37A0" w:rsidRDefault="002505AB"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DE37A0">
              <w:rPr>
                <w:rFonts w:asciiTheme="minorHAnsi" w:eastAsia="+mn-ea" w:hAnsiTheme="minorHAnsi" w:cs="+mn-cs"/>
                <w:b/>
                <w:bCs/>
                <w:color w:val="000000"/>
                <w:kern w:val="24"/>
                <w:sz w:val="40"/>
                <w:szCs w:val="40"/>
                <w:lang w:val="en-GB"/>
              </w:rPr>
              <w:t>3</w:t>
            </w:r>
            <w:r w:rsidR="00611F0C">
              <w:rPr>
                <w:rFonts w:asciiTheme="minorHAnsi" w:eastAsia="+mn-ea" w:hAnsiTheme="minorHAnsi" w:cs="+mn-cs"/>
                <w:b/>
                <w:bCs/>
                <w:color w:val="000000"/>
                <w:kern w:val="24"/>
                <w:sz w:val="40"/>
                <w:szCs w:val="40"/>
                <w:lang w:val="en-GB"/>
              </w:rPr>
              <w:t xml:space="preserve"> – Piloting of the </w:t>
            </w:r>
            <w:r w:rsidR="00DE37A0">
              <w:rPr>
                <w:rFonts w:asciiTheme="minorHAnsi" w:eastAsia="+mn-ea" w:hAnsiTheme="minorHAnsi" w:cs="+mn-cs"/>
                <w:b/>
                <w:bCs/>
                <w:color w:val="000000"/>
                <w:kern w:val="24"/>
                <w:sz w:val="40"/>
                <w:szCs w:val="40"/>
                <w:lang w:val="en-GB"/>
              </w:rPr>
              <w:t xml:space="preserve">Company Assessment Tool </w:t>
            </w:r>
          </w:p>
          <w:p w14:paraId="744A0626" w14:textId="77777777" w:rsidR="002505AB" w:rsidRPr="005F295A" w:rsidRDefault="00611F0C"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DE37A0">
              <w:rPr>
                <w:rFonts w:asciiTheme="minorHAnsi" w:eastAsia="+mn-ea" w:hAnsiTheme="minorHAnsi" w:cs="+mn-cs"/>
                <w:b/>
                <w:bCs/>
                <w:color w:val="000000"/>
                <w:kern w:val="24"/>
                <w:sz w:val="40"/>
                <w:szCs w:val="40"/>
                <w:lang w:val="en-GB"/>
              </w:rPr>
              <w:t>4</w:t>
            </w:r>
            <w:r w:rsidR="002505AB" w:rsidRPr="005F295A">
              <w:rPr>
                <w:rFonts w:asciiTheme="minorHAnsi" w:eastAsia="+mn-ea" w:hAnsiTheme="minorHAnsi" w:cs="+mn-cs"/>
                <w:b/>
                <w:bCs/>
                <w:color w:val="000000"/>
                <w:kern w:val="24"/>
                <w:sz w:val="40"/>
                <w:szCs w:val="40"/>
                <w:lang w:val="en-GB"/>
              </w:rPr>
              <w:t xml:space="preserve"> – </w:t>
            </w:r>
            <w:r>
              <w:rPr>
                <w:rFonts w:asciiTheme="minorHAnsi" w:eastAsia="+mn-ea" w:hAnsiTheme="minorHAnsi" w:cs="+mn-cs"/>
                <w:b/>
                <w:bCs/>
                <w:color w:val="000000"/>
                <w:kern w:val="24"/>
                <w:sz w:val="40"/>
                <w:szCs w:val="40"/>
                <w:lang w:val="en-GB"/>
              </w:rPr>
              <w:t xml:space="preserve">Report on </w:t>
            </w:r>
            <w:r w:rsidR="00DE37A0">
              <w:rPr>
                <w:rFonts w:asciiTheme="minorHAnsi" w:eastAsia="+mn-ea" w:hAnsiTheme="minorHAnsi" w:cs="+mn-cs"/>
                <w:b/>
                <w:bCs/>
                <w:color w:val="000000"/>
                <w:kern w:val="24"/>
                <w:sz w:val="40"/>
                <w:szCs w:val="40"/>
                <w:lang w:val="en-GB"/>
              </w:rPr>
              <w:t>piloting of the Company Assessment Tool</w:t>
            </w:r>
          </w:p>
        </w:tc>
        <w:bookmarkStart w:id="0" w:name="_GoBack"/>
        <w:bookmarkEnd w:id="0"/>
      </w:tr>
    </w:tbl>
    <w:p w14:paraId="21D9CC34"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p w14:paraId="3B7BA4C8"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2505AB" w:rsidRPr="005F295A" w14:paraId="7E1A3B9E" w14:textId="77777777" w:rsidTr="00D65368">
        <w:trPr>
          <w:jc w:val="center"/>
        </w:trPr>
        <w:tc>
          <w:tcPr>
            <w:tcW w:w="1702" w:type="dxa"/>
            <w:shd w:val="clear" w:color="auto" w:fill="365F91" w:themeFill="accent1" w:themeFillShade="BF"/>
          </w:tcPr>
          <w:p w14:paraId="116D67D9"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Prepared by:</w:t>
            </w:r>
          </w:p>
        </w:tc>
        <w:tc>
          <w:tcPr>
            <w:tcW w:w="6237" w:type="dxa"/>
            <w:shd w:val="clear" w:color="auto" w:fill="C6D9F1" w:themeFill="text2" w:themeFillTint="33"/>
          </w:tcPr>
          <w:p w14:paraId="2D35A57B" w14:textId="2583FDCA" w:rsidR="002505AB" w:rsidRPr="005F295A" w:rsidRDefault="00115373"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BAATPE</w:t>
            </w:r>
          </w:p>
        </w:tc>
      </w:tr>
      <w:tr w:rsidR="002505AB" w:rsidRPr="005F295A" w14:paraId="6EBD8FD8" w14:textId="77777777" w:rsidTr="00D65368">
        <w:trPr>
          <w:jc w:val="center"/>
        </w:trPr>
        <w:tc>
          <w:tcPr>
            <w:tcW w:w="1702" w:type="dxa"/>
            <w:shd w:val="clear" w:color="auto" w:fill="365F91" w:themeFill="accent1" w:themeFillShade="BF"/>
          </w:tcPr>
          <w:p w14:paraId="4F6E17BB"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Contributors:</w:t>
            </w:r>
          </w:p>
        </w:tc>
        <w:tc>
          <w:tcPr>
            <w:tcW w:w="6237" w:type="dxa"/>
            <w:shd w:val="clear" w:color="auto" w:fill="C6D9F1" w:themeFill="text2" w:themeFillTint="33"/>
          </w:tcPr>
          <w:p w14:paraId="4D913A2C" w14:textId="0452231B" w:rsidR="002505AB" w:rsidRDefault="00115373"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Anastasiya Simeonova</w:t>
            </w:r>
          </w:p>
          <w:p w14:paraId="3AC69136" w14:textId="219B1AE7" w:rsidR="001273B8" w:rsidRPr="005F295A" w:rsidRDefault="00115373"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Radina Bankova</w:t>
            </w:r>
          </w:p>
        </w:tc>
      </w:tr>
      <w:tr w:rsidR="002505AB" w:rsidRPr="005F295A" w14:paraId="36FD844B" w14:textId="77777777" w:rsidTr="00D65368">
        <w:trPr>
          <w:jc w:val="center"/>
        </w:trPr>
        <w:tc>
          <w:tcPr>
            <w:tcW w:w="1702" w:type="dxa"/>
            <w:shd w:val="clear" w:color="auto" w:fill="365F91" w:themeFill="accent1" w:themeFillShade="BF"/>
          </w:tcPr>
          <w:p w14:paraId="79443964"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Work Package:</w:t>
            </w:r>
          </w:p>
        </w:tc>
        <w:tc>
          <w:tcPr>
            <w:tcW w:w="6237" w:type="dxa"/>
            <w:shd w:val="clear" w:color="auto" w:fill="C6D9F1" w:themeFill="text2" w:themeFillTint="33"/>
          </w:tcPr>
          <w:p w14:paraId="495AAF22" w14:textId="77777777" w:rsidR="002505AB" w:rsidRPr="005F295A" w:rsidRDefault="002505AB"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w:t>
            </w:r>
            <w:r w:rsidR="00DE37A0">
              <w:rPr>
                <w:rFonts w:asciiTheme="minorHAnsi" w:hAnsiTheme="minorHAnsi"/>
                <w:sz w:val="32"/>
                <w:szCs w:val="32"/>
                <w:lang w:val="en-GB"/>
              </w:rPr>
              <w:t>.3 – 3.4</w:t>
            </w:r>
          </w:p>
        </w:tc>
      </w:tr>
      <w:tr w:rsidR="002505AB" w:rsidRPr="005F295A" w14:paraId="64FE5B1F" w14:textId="77777777" w:rsidTr="00D65368">
        <w:trPr>
          <w:jc w:val="center"/>
        </w:trPr>
        <w:tc>
          <w:tcPr>
            <w:tcW w:w="1702" w:type="dxa"/>
            <w:shd w:val="clear" w:color="auto" w:fill="365F91" w:themeFill="accent1" w:themeFillShade="BF"/>
          </w:tcPr>
          <w:p w14:paraId="36C8FC07"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Date:</w:t>
            </w:r>
          </w:p>
        </w:tc>
        <w:tc>
          <w:tcPr>
            <w:tcW w:w="6237" w:type="dxa"/>
            <w:shd w:val="clear" w:color="auto" w:fill="C6D9F1" w:themeFill="text2" w:themeFillTint="33"/>
          </w:tcPr>
          <w:p w14:paraId="577956A8" w14:textId="3FF8D304" w:rsidR="002505AB" w:rsidRPr="005F295A" w:rsidRDefault="00945454" w:rsidP="00115373">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0</w:t>
            </w:r>
            <w:r>
              <w:rPr>
                <w:rFonts w:asciiTheme="minorHAnsi" w:hAnsiTheme="minorHAnsi"/>
                <w:sz w:val="32"/>
                <w:szCs w:val="32"/>
                <w:lang w:val="bg-BG"/>
              </w:rPr>
              <w:t>8</w:t>
            </w:r>
            <w:r w:rsidR="001273B8">
              <w:rPr>
                <w:rFonts w:asciiTheme="minorHAnsi" w:hAnsiTheme="minorHAnsi"/>
                <w:sz w:val="32"/>
                <w:szCs w:val="32"/>
                <w:lang w:val="en-GB"/>
              </w:rPr>
              <w:t>-0</w:t>
            </w:r>
            <w:r w:rsidR="00115373">
              <w:rPr>
                <w:rFonts w:asciiTheme="minorHAnsi" w:hAnsiTheme="minorHAnsi"/>
                <w:sz w:val="32"/>
                <w:szCs w:val="32"/>
                <w:lang w:val="en-GB"/>
              </w:rPr>
              <w:t>3</w:t>
            </w:r>
            <w:r w:rsidR="002505AB" w:rsidRPr="005F295A">
              <w:rPr>
                <w:rFonts w:asciiTheme="minorHAnsi" w:hAnsiTheme="minorHAnsi"/>
                <w:sz w:val="32"/>
                <w:szCs w:val="32"/>
                <w:lang w:val="en-GB"/>
              </w:rPr>
              <w:t>-201</w:t>
            </w:r>
            <w:r w:rsidR="00611F0C">
              <w:rPr>
                <w:rFonts w:asciiTheme="minorHAnsi" w:hAnsiTheme="minorHAnsi"/>
                <w:sz w:val="32"/>
                <w:szCs w:val="32"/>
                <w:lang w:val="en-GB"/>
              </w:rPr>
              <w:t>8</w:t>
            </w:r>
          </w:p>
        </w:tc>
      </w:tr>
    </w:tbl>
    <w:p w14:paraId="0CFAAA47" w14:textId="77777777" w:rsidR="002505AB" w:rsidRPr="005F295A" w:rsidRDefault="002505AB" w:rsidP="002505AB">
      <w:pPr>
        <w:pStyle w:val="NormalWeb"/>
        <w:spacing w:before="0" w:beforeAutospacing="0" w:after="0" w:afterAutospacing="0"/>
        <w:jc w:val="center"/>
        <w:textAlignment w:val="baseline"/>
        <w:rPr>
          <w:lang w:val="en-GB"/>
        </w:rPr>
      </w:pPr>
    </w:p>
    <w:p w14:paraId="07631C7F" w14:textId="77777777" w:rsidR="002505AB" w:rsidRPr="005F295A" w:rsidRDefault="002505AB" w:rsidP="002505AB"/>
    <w:p w14:paraId="0048D82E" w14:textId="77777777" w:rsidR="002505AB" w:rsidRDefault="002505AB" w:rsidP="005C5F7F">
      <w:pPr>
        <w:jc w:val="center"/>
        <w:rPr>
          <w:rFonts w:ascii="Arial" w:hAnsi="Arial" w:cs="Arial"/>
          <w:b/>
          <w:iCs/>
          <w:color w:val="FF0000"/>
        </w:rPr>
      </w:pPr>
    </w:p>
    <w:p w14:paraId="059A1E5A" w14:textId="77777777" w:rsidR="00B73AB9" w:rsidRDefault="00B73AB9" w:rsidP="005C5F7F">
      <w:pPr>
        <w:jc w:val="center"/>
        <w:rPr>
          <w:rFonts w:ascii="Arial" w:hAnsi="Arial" w:cs="Arial"/>
          <w:b/>
          <w:iCs/>
          <w:color w:val="FF0000"/>
        </w:rPr>
      </w:pPr>
    </w:p>
    <w:p w14:paraId="048B1AAC" w14:textId="77777777" w:rsidR="00B73AB9" w:rsidRDefault="00B73AB9" w:rsidP="005C5F7F">
      <w:pPr>
        <w:jc w:val="center"/>
        <w:rPr>
          <w:rFonts w:ascii="Arial" w:hAnsi="Arial" w:cs="Arial"/>
          <w:b/>
          <w:iCs/>
          <w:color w:val="FF0000"/>
        </w:rPr>
      </w:pPr>
    </w:p>
    <w:p w14:paraId="678AEE44" w14:textId="77777777" w:rsidR="002505AB" w:rsidRDefault="002505AB" w:rsidP="003953D5">
      <w:pPr>
        <w:rPr>
          <w:rFonts w:ascii="Arial" w:hAnsi="Arial" w:cs="Arial"/>
          <w:b/>
          <w:iCs/>
          <w:color w:val="FF0000"/>
        </w:rPr>
      </w:pPr>
    </w:p>
    <w:p w14:paraId="57E3A00E" w14:textId="77777777" w:rsidR="00DE37A0" w:rsidRDefault="00DE37A0" w:rsidP="00B73AB9">
      <w:pPr>
        <w:jc w:val="center"/>
        <w:rPr>
          <w:rFonts w:ascii="Arial" w:hAnsi="Arial" w:cs="Arial"/>
          <w:b/>
        </w:rPr>
      </w:pPr>
    </w:p>
    <w:p w14:paraId="52800DC1" w14:textId="77777777" w:rsidR="00611F0C" w:rsidRDefault="00611F0C" w:rsidP="00B73AB9">
      <w:pPr>
        <w:jc w:val="center"/>
        <w:rPr>
          <w:rFonts w:ascii="Arial" w:hAnsi="Arial" w:cs="Arial"/>
          <w:b/>
        </w:rPr>
      </w:pPr>
      <w:r>
        <w:rPr>
          <w:rFonts w:ascii="Arial" w:hAnsi="Arial" w:cs="Arial"/>
          <w:b/>
        </w:rPr>
        <w:t xml:space="preserve">The pilot </w:t>
      </w:r>
      <w:r w:rsidR="00DE37A0">
        <w:rPr>
          <w:rFonts w:ascii="Arial" w:hAnsi="Arial" w:cs="Arial"/>
          <w:b/>
        </w:rPr>
        <w:t xml:space="preserve">phase </w:t>
      </w:r>
      <w:r w:rsidR="00DE37A0" w:rsidRPr="00DE37A0">
        <w:rPr>
          <w:rFonts w:ascii="Arial" w:hAnsi="Arial" w:cs="Arial"/>
          <w:b/>
        </w:rPr>
        <w:t>of the Company Assessment Tool</w:t>
      </w:r>
    </w:p>
    <w:p w14:paraId="159C88B2" w14:textId="77777777" w:rsidR="00611F0C" w:rsidRDefault="00611F0C" w:rsidP="00611F0C">
      <w:pPr>
        <w:rPr>
          <w:rFonts w:ascii="Arial" w:hAnsi="Arial" w:cs="Arial"/>
          <w:b/>
        </w:rPr>
      </w:pPr>
    </w:p>
    <w:p w14:paraId="3A3D9D92" w14:textId="3046E1E8" w:rsidR="00115373" w:rsidRDefault="00611F0C" w:rsidP="00B9447A">
      <w:pPr>
        <w:jc w:val="both"/>
        <w:rPr>
          <w:rFonts w:ascii="Arial" w:hAnsi="Arial" w:cs="Arial"/>
        </w:rPr>
      </w:pPr>
      <w:r w:rsidRPr="00611F0C">
        <w:rPr>
          <w:rFonts w:ascii="Arial" w:hAnsi="Arial" w:cs="Arial"/>
        </w:rPr>
        <w:t xml:space="preserve">Following the development of </w:t>
      </w:r>
      <w:r w:rsidR="00ED1ECD">
        <w:rPr>
          <w:rFonts w:ascii="Arial" w:hAnsi="Arial" w:cs="Arial"/>
        </w:rPr>
        <w:t xml:space="preserve">the </w:t>
      </w:r>
      <w:r>
        <w:rPr>
          <w:rFonts w:ascii="Arial" w:hAnsi="Arial" w:cs="Arial"/>
        </w:rPr>
        <w:t>‘Standard’</w:t>
      </w:r>
      <w:r w:rsidR="006A5F32" w:rsidRPr="006A5F32">
        <w:rPr>
          <w:rFonts w:ascii="Arial" w:hAnsi="Arial" w:cs="Arial"/>
        </w:rPr>
        <w:t xml:space="preserve"> </w:t>
      </w:r>
      <w:r w:rsidR="006A5F32">
        <w:rPr>
          <w:rFonts w:ascii="Arial" w:hAnsi="Arial" w:cs="Arial"/>
        </w:rPr>
        <w:t xml:space="preserve">provided by </w:t>
      </w:r>
      <w:proofErr w:type="spellStart"/>
      <w:r w:rsidR="006A5F32">
        <w:rPr>
          <w:rFonts w:ascii="Arial" w:hAnsi="Arial" w:cs="Arial"/>
        </w:rPr>
        <w:t>TCoE</w:t>
      </w:r>
      <w:proofErr w:type="spellEnd"/>
      <w:r w:rsidR="00ED1ECD">
        <w:rPr>
          <w:rFonts w:ascii="Arial" w:hAnsi="Arial" w:cs="Arial"/>
        </w:rPr>
        <w:t>,</w:t>
      </w:r>
      <w:r>
        <w:rPr>
          <w:rFonts w:ascii="Arial" w:hAnsi="Arial" w:cs="Arial"/>
        </w:rPr>
        <w:t xml:space="preserve"> </w:t>
      </w:r>
      <w:r w:rsidR="00115373">
        <w:rPr>
          <w:rFonts w:ascii="Arial" w:hAnsi="Arial" w:cs="Arial"/>
        </w:rPr>
        <w:t>BAATPE interviewed</w:t>
      </w:r>
      <w:r w:rsidR="006A5F32">
        <w:rPr>
          <w:rFonts w:ascii="Arial" w:hAnsi="Arial" w:cs="Arial"/>
        </w:rPr>
        <w:t xml:space="preserve"> in February 2018</w:t>
      </w:r>
      <w:r w:rsidR="00DE37A0">
        <w:rPr>
          <w:rFonts w:ascii="Arial" w:hAnsi="Arial" w:cs="Arial"/>
        </w:rPr>
        <w:t xml:space="preserve"> </w:t>
      </w:r>
      <w:r w:rsidR="006A5F32">
        <w:rPr>
          <w:rFonts w:ascii="Arial" w:hAnsi="Arial" w:cs="Arial"/>
        </w:rPr>
        <w:t>ten Bulgarian</w:t>
      </w:r>
      <w:r w:rsidR="00DE37A0">
        <w:rPr>
          <w:rFonts w:ascii="Arial" w:hAnsi="Arial" w:cs="Arial"/>
        </w:rPr>
        <w:t xml:space="preserve"> companies to pilot the </w:t>
      </w:r>
      <w:r w:rsidR="00115373">
        <w:rPr>
          <w:rFonts w:ascii="Arial" w:hAnsi="Arial" w:cs="Arial"/>
        </w:rPr>
        <w:t xml:space="preserve">Company Assessment Tool (CAT). </w:t>
      </w:r>
    </w:p>
    <w:p w14:paraId="1D9D6522" w14:textId="77777777" w:rsidR="00115373" w:rsidRDefault="00115373" w:rsidP="00B9447A">
      <w:pPr>
        <w:jc w:val="both"/>
        <w:rPr>
          <w:rFonts w:ascii="Arial" w:hAnsi="Arial" w:cs="Arial"/>
        </w:rPr>
      </w:pPr>
    </w:p>
    <w:p w14:paraId="454710BA" w14:textId="70746030" w:rsidR="00611F0C" w:rsidRDefault="00DE37A0" w:rsidP="00B9447A">
      <w:pPr>
        <w:jc w:val="both"/>
        <w:rPr>
          <w:rFonts w:ascii="Arial" w:hAnsi="Arial" w:cs="Arial"/>
        </w:rPr>
      </w:pPr>
      <w:r>
        <w:rPr>
          <w:rFonts w:ascii="Arial" w:hAnsi="Arial" w:cs="Arial"/>
        </w:rPr>
        <w:t>Our CAT</w:t>
      </w:r>
      <w:r w:rsidR="00ED1ECD">
        <w:rPr>
          <w:rFonts w:ascii="Arial" w:hAnsi="Arial" w:cs="Arial"/>
        </w:rPr>
        <w:t xml:space="preserve"> -</w:t>
      </w:r>
      <w:r>
        <w:rPr>
          <w:rFonts w:ascii="Arial" w:hAnsi="Arial" w:cs="Arial"/>
        </w:rPr>
        <w:t xml:space="preserve"> based on </w:t>
      </w:r>
      <w:r w:rsidR="00B9447A">
        <w:rPr>
          <w:rFonts w:ascii="Arial" w:hAnsi="Arial" w:cs="Arial"/>
        </w:rPr>
        <w:t>the</w:t>
      </w:r>
      <w:r>
        <w:rPr>
          <w:rFonts w:ascii="Arial" w:hAnsi="Arial" w:cs="Arial"/>
        </w:rPr>
        <w:t xml:space="preserve"> ‘Standard’</w:t>
      </w:r>
      <w:r w:rsidR="00ED1ECD">
        <w:rPr>
          <w:rFonts w:ascii="Arial" w:hAnsi="Arial" w:cs="Arial"/>
        </w:rPr>
        <w:t>,</w:t>
      </w:r>
      <w:r w:rsidR="00B9447A">
        <w:rPr>
          <w:rFonts w:ascii="Arial" w:hAnsi="Arial" w:cs="Arial"/>
        </w:rPr>
        <w:t xml:space="preserve"> </w:t>
      </w:r>
      <w:r>
        <w:rPr>
          <w:rFonts w:ascii="Arial" w:hAnsi="Arial" w:cs="Arial"/>
        </w:rPr>
        <w:t>is designed to allow companies to self-assess their needs and priorities and help them identify any areas where development is required, and apprenticeships will be the key to address these developments.</w:t>
      </w:r>
    </w:p>
    <w:p w14:paraId="79A2D58B" w14:textId="77777777" w:rsidR="00115373" w:rsidRDefault="00115373" w:rsidP="00B9447A">
      <w:pPr>
        <w:jc w:val="both"/>
        <w:rPr>
          <w:rFonts w:ascii="Arial" w:hAnsi="Arial" w:cs="Arial"/>
        </w:rPr>
      </w:pPr>
    </w:p>
    <w:p w14:paraId="52597DDF" w14:textId="77777777" w:rsidR="00F25CD8" w:rsidRDefault="00F25CD8" w:rsidP="00611F0C">
      <w:pPr>
        <w:rPr>
          <w:rFonts w:ascii="Arial" w:hAnsi="Arial" w:cs="Arial"/>
        </w:rPr>
      </w:pPr>
    </w:p>
    <w:p w14:paraId="4E3EA6BB" w14:textId="77777777" w:rsidR="00F25CD8" w:rsidRPr="00611F0C" w:rsidRDefault="00F25CD8" w:rsidP="00611F0C">
      <w:pPr>
        <w:rPr>
          <w:rFonts w:ascii="Arial" w:hAnsi="Arial" w:cs="Arial"/>
        </w:rPr>
      </w:pPr>
    </w:p>
    <w:p w14:paraId="548F4227" w14:textId="77777777" w:rsidR="00DE37A0" w:rsidRDefault="00DE37A0" w:rsidP="00B73AB9">
      <w:pPr>
        <w:jc w:val="center"/>
        <w:rPr>
          <w:rFonts w:ascii="Arial" w:hAnsi="Arial" w:cs="Arial"/>
          <w:b/>
        </w:rPr>
      </w:pPr>
    </w:p>
    <w:p w14:paraId="16E9B36D" w14:textId="77777777" w:rsidR="00DE37A0" w:rsidRDefault="00DE37A0" w:rsidP="00DE37A0">
      <w:pPr>
        <w:jc w:val="center"/>
        <w:rPr>
          <w:rFonts w:ascii="Arial" w:hAnsi="Arial" w:cs="Arial"/>
          <w:b/>
        </w:rPr>
      </w:pPr>
    </w:p>
    <w:p w14:paraId="1E952D99" w14:textId="77777777" w:rsidR="00DE37A0" w:rsidRDefault="00DE37A0" w:rsidP="0055151E">
      <w:pPr>
        <w:jc w:val="center"/>
        <w:rPr>
          <w:rFonts w:ascii="Arial" w:hAnsi="Arial" w:cs="Arial"/>
          <w:b/>
        </w:rPr>
      </w:pPr>
      <w:r w:rsidRPr="00DE37A0">
        <w:rPr>
          <w:rFonts w:ascii="Arial" w:hAnsi="Arial" w:cs="Arial"/>
          <w:b/>
        </w:rPr>
        <w:t>Report on piloting of the Company Assessment Tool</w:t>
      </w:r>
    </w:p>
    <w:p w14:paraId="5C03079E" w14:textId="77777777" w:rsidR="0055151E" w:rsidRDefault="0055151E" w:rsidP="0055151E">
      <w:pPr>
        <w:jc w:val="center"/>
        <w:rPr>
          <w:rFonts w:ascii="Arial" w:hAnsi="Arial" w:cs="Arial"/>
        </w:rPr>
      </w:pPr>
    </w:p>
    <w:p w14:paraId="7B482BB6" w14:textId="77777777" w:rsidR="00DE37A0" w:rsidRDefault="00DE37A0" w:rsidP="00DE37A0">
      <w:pPr>
        <w:rPr>
          <w:rFonts w:ascii="Arial" w:hAnsi="Arial" w:cs="Arial"/>
          <w:b/>
        </w:rPr>
      </w:pPr>
      <w:r w:rsidRPr="0055151E">
        <w:rPr>
          <w:rFonts w:ascii="Arial" w:hAnsi="Arial" w:cs="Arial"/>
          <w:b/>
        </w:rPr>
        <w:t>Aim</w:t>
      </w:r>
      <w:r w:rsidR="0055151E">
        <w:rPr>
          <w:rFonts w:ascii="Arial" w:hAnsi="Arial" w:cs="Arial"/>
          <w:b/>
        </w:rPr>
        <w:t xml:space="preserve"> of the CAT</w:t>
      </w:r>
      <w:r w:rsidRPr="0055151E">
        <w:rPr>
          <w:rFonts w:ascii="Arial" w:hAnsi="Arial" w:cs="Arial"/>
          <w:b/>
        </w:rPr>
        <w:t>:</w:t>
      </w:r>
    </w:p>
    <w:p w14:paraId="1AC1D3DD" w14:textId="77777777" w:rsidR="0055151E" w:rsidRPr="0055151E" w:rsidRDefault="0055151E" w:rsidP="00DE37A0">
      <w:pPr>
        <w:rPr>
          <w:rFonts w:ascii="Arial" w:hAnsi="Arial" w:cs="Arial"/>
          <w:b/>
        </w:rPr>
      </w:pPr>
    </w:p>
    <w:p w14:paraId="18E98ABF" w14:textId="3299D6B7" w:rsidR="003627C4" w:rsidRPr="003953D5" w:rsidRDefault="00DE37A0" w:rsidP="003953D5">
      <w:pPr>
        <w:pStyle w:val="ListParagraph"/>
        <w:numPr>
          <w:ilvl w:val="0"/>
          <w:numId w:val="23"/>
        </w:numPr>
        <w:jc w:val="both"/>
        <w:rPr>
          <w:rFonts w:ascii="Arial" w:hAnsi="Arial" w:cs="Arial"/>
        </w:rPr>
      </w:pPr>
      <w:r w:rsidRPr="003953D5">
        <w:rPr>
          <w:rFonts w:ascii="Arial" w:hAnsi="Arial" w:cs="Arial"/>
        </w:rPr>
        <w:t xml:space="preserve">To gain a better understanding of the needs and priorities of </w:t>
      </w:r>
      <w:r w:rsidR="00115373">
        <w:rPr>
          <w:rFonts w:ascii="Arial" w:hAnsi="Arial" w:cs="Arial"/>
        </w:rPr>
        <w:t>clothing companies</w:t>
      </w:r>
      <w:r w:rsidRPr="003953D5">
        <w:rPr>
          <w:rFonts w:ascii="Arial" w:hAnsi="Arial" w:cs="Arial"/>
        </w:rPr>
        <w:t xml:space="preserve"> who are interested in</w:t>
      </w:r>
      <w:r w:rsidR="003627C4" w:rsidRPr="003953D5">
        <w:rPr>
          <w:rFonts w:ascii="Arial" w:hAnsi="Arial" w:cs="Arial"/>
        </w:rPr>
        <w:t>,</w:t>
      </w:r>
      <w:r w:rsidRPr="003953D5">
        <w:rPr>
          <w:rFonts w:ascii="Arial" w:hAnsi="Arial" w:cs="Arial"/>
        </w:rPr>
        <w:t xml:space="preserve"> or currently involved with apprenticeship training.</w:t>
      </w:r>
      <w:r w:rsidR="0055151E" w:rsidRPr="003953D5">
        <w:rPr>
          <w:rFonts w:ascii="Arial" w:hAnsi="Arial" w:cs="Arial"/>
        </w:rPr>
        <w:t xml:space="preserve"> </w:t>
      </w:r>
    </w:p>
    <w:p w14:paraId="527C8379" w14:textId="24C8F693" w:rsidR="00DE37A0" w:rsidRPr="003953D5" w:rsidRDefault="003627C4" w:rsidP="003953D5">
      <w:pPr>
        <w:pStyle w:val="ListParagraph"/>
        <w:numPr>
          <w:ilvl w:val="0"/>
          <w:numId w:val="23"/>
        </w:numPr>
        <w:jc w:val="both"/>
        <w:rPr>
          <w:rFonts w:ascii="Arial" w:hAnsi="Arial" w:cs="Arial"/>
        </w:rPr>
      </w:pPr>
      <w:r w:rsidRPr="003953D5">
        <w:rPr>
          <w:rFonts w:ascii="Arial" w:hAnsi="Arial" w:cs="Arial"/>
        </w:rPr>
        <w:t>To g</w:t>
      </w:r>
      <w:r w:rsidR="0055151E" w:rsidRPr="003953D5">
        <w:rPr>
          <w:rFonts w:ascii="Arial" w:hAnsi="Arial" w:cs="Arial"/>
        </w:rPr>
        <w:t>ain a better understanding o</w:t>
      </w:r>
      <w:r w:rsidRPr="003953D5">
        <w:rPr>
          <w:rFonts w:ascii="Arial" w:hAnsi="Arial" w:cs="Arial"/>
        </w:rPr>
        <w:t>n</w:t>
      </w:r>
      <w:r w:rsidR="0055151E" w:rsidRPr="003953D5">
        <w:rPr>
          <w:rFonts w:ascii="Arial" w:hAnsi="Arial" w:cs="Arial"/>
        </w:rPr>
        <w:t xml:space="preserve"> how apprenticeships </w:t>
      </w:r>
      <w:r w:rsidR="00E06CCC" w:rsidRPr="003953D5">
        <w:rPr>
          <w:rFonts w:ascii="Arial" w:hAnsi="Arial" w:cs="Arial"/>
        </w:rPr>
        <w:t xml:space="preserve">and a Standard </w:t>
      </w:r>
      <w:r w:rsidR="0055151E" w:rsidRPr="003953D5">
        <w:rPr>
          <w:rFonts w:ascii="Arial" w:hAnsi="Arial" w:cs="Arial"/>
        </w:rPr>
        <w:t xml:space="preserve">will </w:t>
      </w:r>
      <w:r w:rsidRPr="003953D5">
        <w:rPr>
          <w:rFonts w:ascii="Arial" w:hAnsi="Arial" w:cs="Arial"/>
        </w:rPr>
        <w:t xml:space="preserve">contribute </w:t>
      </w:r>
      <w:r w:rsidR="0055151E" w:rsidRPr="003953D5">
        <w:rPr>
          <w:rFonts w:ascii="Arial" w:hAnsi="Arial" w:cs="Arial"/>
        </w:rPr>
        <w:t>to meet these needs and priorities.</w:t>
      </w:r>
    </w:p>
    <w:p w14:paraId="0DCC9ABE" w14:textId="77777777" w:rsidR="0055151E" w:rsidRDefault="0055151E" w:rsidP="00DE37A0">
      <w:pPr>
        <w:rPr>
          <w:rFonts w:ascii="Arial" w:hAnsi="Arial" w:cs="Arial"/>
        </w:rPr>
      </w:pPr>
    </w:p>
    <w:p w14:paraId="7D592012" w14:textId="77777777" w:rsidR="00DE37A0" w:rsidRDefault="00DE37A0" w:rsidP="00DE37A0">
      <w:pPr>
        <w:rPr>
          <w:rFonts w:ascii="Arial" w:hAnsi="Arial" w:cs="Arial"/>
          <w:b/>
        </w:rPr>
      </w:pPr>
      <w:r w:rsidRPr="0055151E">
        <w:rPr>
          <w:rFonts w:ascii="Arial" w:hAnsi="Arial" w:cs="Arial"/>
          <w:b/>
        </w:rPr>
        <w:t>Sample group:</w:t>
      </w:r>
    </w:p>
    <w:p w14:paraId="5F304374" w14:textId="77777777" w:rsidR="0055151E" w:rsidRPr="0055151E" w:rsidRDefault="0055151E" w:rsidP="00DE37A0">
      <w:pPr>
        <w:rPr>
          <w:rFonts w:ascii="Arial" w:hAnsi="Arial" w:cs="Arial"/>
          <w:b/>
        </w:rPr>
      </w:pPr>
    </w:p>
    <w:p w14:paraId="66989184" w14:textId="5D6EEE7E" w:rsidR="006A5F32" w:rsidRDefault="006A5F32" w:rsidP="006A5F32">
      <w:pPr>
        <w:jc w:val="both"/>
        <w:rPr>
          <w:rFonts w:ascii="Arial" w:hAnsi="Arial" w:cs="Arial"/>
        </w:rPr>
      </w:pPr>
      <w:r>
        <w:rPr>
          <w:rFonts w:ascii="Arial" w:hAnsi="Arial" w:cs="Arial"/>
        </w:rPr>
        <w:t>Out of the 10 companies 8 have no previous experience with apprenticeships, while 2 of th</w:t>
      </w:r>
      <w:r w:rsidR="00311956">
        <w:rPr>
          <w:rFonts w:ascii="Arial" w:hAnsi="Arial" w:cs="Arial"/>
        </w:rPr>
        <w:t>em have some</w:t>
      </w:r>
      <w:r w:rsidR="003342E7">
        <w:rPr>
          <w:rFonts w:ascii="Arial" w:hAnsi="Arial" w:cs="Arial"/>
        </w:rPr>
        <w:t xml:space="preserve"> (little)</w:t>
      </w:r>
      <w:r w:rsidR="00311956">
        <w:rPr>
          <w:rFonts w:ascii="Arial" w:hAnsi="Arial" w:cs="Arial"/>
        </w:rPr>
        <w:t xml:space="preserve"> experience in the field</w:t>
      </w:r>
      <w:r>
        <w:rPr>
          <w:rFonts w:ascii="Arial" w:hAnsi="Arial" w:cs="Arial"/>
        </w:rPr>
        <w:t>. As regards the size of the companies, 9 of them are SMEs and one of them is a large enterprise</w:t>
      </w:r>
      <w:r w:rsidR="00311956">
        <w:rPr>
          <w:rFonts w:ascii="Arial" w:hAnsi="Arial" w:cs="Arial"/>
        </w:rPr>
        <w:t xml:space="preserve"> (no micro enterprises were interviewed)</w:t>
      </w:r>
      <w:r>
        <w:rPr>
          <w:rFonts w:ascii="Arial" w:hAnsi="Arial" w:cs="Arial"/>
        </w:rPr>
        <w:t xml:space="preserve">. </w:t>
      </w:r>
      <w:proofErr w:type="gramStart"/>
      <w:r>
        <w:rPr>
          <w:rFonts w:ascii="Arial" w:hAnsi="Arial" w:cs="Arial"/>
        </w:rPr>
        <w:t>All of</w:t>
      </w:r>
      <w:proofErr w:type="gramEnd"/>
      <w:r>
        <w:rPr>
          <w:rFonts w:ascii="Arial" w:hAnsi="Arial" w:cs="Arial"/>
        </w:rPr>
        <w:t xml:space="preserve"> the interviewed companies are from the clothing sector, which represent</w:t>
      </w:r>
      <w:r w:rsidR="00311956">
        <w:rPr>
          <w:rFonts w:ascii="Arial" w:hAnsi="Arial" w:cs="Arial"/>
        </w:rPr>
        <w:t>s</w:t>
      </w:r>
      <w:r>
        <w:rPr>
          <w:rFonts w:ascii="Arial" w:hAnsi="Arial" w:cs="Arial"/>
        </w:rPr>
        <w:t xml:space="preserve"> the major part of the Bulgarian Textile/Clothing industry.</w:t>
      </w:r>
    </w:p>
    <w:p w14:paraId="5184483A" w14:textId="77777777" w:rsidR="0055151E" w:rsidRDefault="0055151E" w:rsidP="00DE37A0">
      <w:pPr>
        <w:rPr>
          <w:rFonts w:ascii="Arial" w:hAnsi="Arial" w:cs="Arial"/>
        </w:rPr>
      </w:pPr>
    </w:p>
    <w:p w14:paraId="5AD3C9D6" w14:textId="77777777" w:rsidR="00DE37A0" w:rsidRDefault="00DE37A0" w:rsidP="00DE37A0">
      <w:pPr>
        <w:rPr>
          <w:rFonts w:ascii="Arial" w:hAnsi="Arial" w:cs="Arial"/>
          <w:b/>
        </w:rPr>
      </w:pPr>
      <w:r w:rsidRPr="0055151E">
        <w:rPr>
          <w:rFonts w:ascii="Arial" w:hAnsi="Arial" w:cs="Arial"/>
          <w:b/>
        </w:rPr>
        <w:t>Methodology:</w:t>
      </w:r>
    </w:p>
    <w:p w14:paraId="4A239D5C" w14:textId="0E5BBEA1" w:rsidR="00DE37A0" w:rsidRDefault="006A5F32" w:rsidP="00B9447A">
      <w:pPr>
        <w:jc w:val="both"/>
        <w:rPr>
          <w:rFonts w:ascii="Arial" w:hAnsi="Arial" w:cs="Arial"/>
        </w:rPr>
      </w:pPr>
      <w:r>
        <w:rPr>
          <w:rFonts w:ascii="Arial" w:hAnsi="Arial" w:cs="Arial"/>
        </w:rPr>
        <w:t>The interviews were conducted in</w:t>
      </w:r>
      <w:r w:rsidR="003342E7">
        <w:rPr>
          <w:rFonts w:ascii="Arial" w:hAnsi="Arial" w:cs="Arial"/>
        </w:rPr>
        <w:t xml:space="preserve"> February 2018 via telephone and </w:t>
      </w:r>
      <w:r>
        <w:rPr>
          <w:rFonts w:ascii="Arial" w:hAnsi="Arial" w:cs="Arial"/>
        </w:rPr>
        <w:t>e-mail.</w:t>
      </w:r>
      <w:r w:rsidR="00B9447A">
        <w:rPr>
          <w:rFonts w:ascii="Arial" w:hAnsi="Arial" w:cs="Arial"/>
        </w:rPr>
        <w:t xml:space="preserve"> </w:t>
      </w:r>
      <w:r>
        <w:rPr>
          <w:rFonts w:ascii="Arial" w:hAnsi="Arial" w:cs="Arial"/>
        </w:rPr>
        <w:t xml:space="preserve"> The responding persons were either company managers/owners or HR managers.</w:t>
      </w:r>
    </w:p>
    <w:p w14:paraId="5358A032" w14:textId="77777777" w:rsidR="0055151E" w:rsidRDefault="0055151E" w:rsidP="00DE37A0">
      <w:pPr>
        <w:rPr>
          <w:rFonts w:ascii="Arial" w:hAnsi="Arial" w:cs="Arial"/>
        </w:rPr>
      </w:pPr>
    </w:p>
    <w:p w14:paraId="0A068CD6" w14:textId="77777777" w:rsidR="00873A46" w:rsidRDefault="00873A46">
      <w:pPr>
        <w:spacing w:after="200" w:line="276" w:lineRule="auto"/>
        <w:rPr>
          <w:rFonts w:ascii="Arial" w:hAnsi="Arial" w:cs="Arial"/>
          <w:b/>
        </w:rPr>
      </w:pPr>
      <w:r>
        <w:rPr>
          <w:rFonts w:ascii="Arial" w:hAnsi="Arial" w:cs="Arial"/>
          <w:b/>
        </w:rPr>
        <w:br w:type="page"/>
      </w:r>
    </w:p>
    <w:p w14:paraId="3855AC15" w14:textId="77777777" w:rsidR="00DE37A0" w:rsidRDefault="00DE37A0" w:rsidP="00DE37A0">
      <w:pPr>
        <w:rPr>
          <w:rFonts w:ascii="Arial" w:hAnsi="Arial" w:cs="Arial"/>
          <w:b/>
        </w:rPr>
      </w:pPr>
      <w:r w:rsidRPr="0055151E">
        <w:rPr>
          <w:rFonts w:ascii="Arial" w:hAnsi="Arial" w:cs="Arial"/>
          <w:b/>
        </w:rPr>
        <w:lastRenderedPageBreak/>
        <w:t>Main findings and action points:</w:t>
      </w:r>
    </w:p>
    <w:p w14:paraId="49B78043" w14:textId="77777777" w:rsidR="0055151E" w:rsidRPr="0055151E" w:rsidRDefault="0055151E" w:rsidP="00DE37A0">
      <w:pPr>
        <w:rPr>
          <w:rFonts w:ascii="Arial" w:hAnsi="Arial" w:cs="Arial"/>
          <w:b/>
        </w:rPr>
      </w:pPr>
    </w:p>
    <w:tbl>
      <w:tblPr>
        <w:tblStyle w:val="TableGrid"/>
        <w:tblW w:w="9747" w:type="dxa"/>
        <w:tblLayout w:type="fixed"/>
        <w:tblLook w:val="04A0" w:firstRow="1" w:lastRow="0" w:firstColumn="1" w:lastColumn="0" w:noHBand="0" w:noVBand="1"/>
      </w:tblPr>
      <w:tblGrid>
        <w:gridCol w:w="1980"/>
        <w:gridCol w:w="1247"/>
        <w:gridCol w:w="1730"/>
        <w:gridCol w:w="1530"/>
        <w:gridCol w:w="3260"/>
      </w:tblGrid>
      <w:tr w:rsidR="009F1F6D" w:rsidRPr="007102C3" w14:paraId="58061D1C" w14:textId="77777777" w:rsidTr="009C33F9">
        <w:tc>
          <w:tcPr>
            <w:tcW w:w="1980" w:type="dxa"/>
            <w:tcBorders>
              <w:top w:val="single" w:sz="4" w:space="0" w:color="auto"/>
              <w:left w:val="single" w:sz="4" w:space="0" w:color="auto"/>
              <w:bottom w:val="single" w:sz="4" w:space="0" w:color="auto"/>
              <w:right w:val="single" w:sz="4" w:space="0" w:color="auto"/>
            </w:tcBorders>
            <w:hideMark/>
          </w:tcPr>
          <w:p w14:paraId="1FC073FE" w14:textId="77777777" w:rsidR="00DE37A0" w:rsidRPr="007102C3" w:rsidRDefault="00DE37A0" w:rsidP="009F1F6D">
            <w:pPr>
              <w:jc w:val="center"/>
              <w:rPr>
                <w:rFonts w:ascii="Arial" w:hAnsi="Arial" w:cs="Arial"/>
                <w:b/>
                <w:sz w:val="20"/>
                <w:szCs w:val="20"/>
              </w:rPr>
            </w:pPr>
            <w:r w:rsidRPr="007102C3">
              <w:rPr>
                <w:rFonts w:ascii="Arial" w:hAnsi="Arial" w:cs="Arial"/>
                <w:b/>
                <w:sz w:val="20"/>
                <w:szCs w:val="20"/>
              </w:rPr>
              <w:t xml:space="preserve">Assessment Tool </w:t>
            </w:r>
          </w:p>
          <w:p w14:paraId="352E8F19" w14:textId="77777777" w:rsidR="00DE37A0" w:rsidRPr="007102C3" w:rsidRDefault="00DE37A0" w:rsidP="009F1F6D">
            <w:pPr>
              <w:jc w:val="center"/>
              <w:rPr>
                <w:rFonts w:ascii="Arial" w:hAnsi="Arial" w:cs="Arial"/>
                <w:b/>
                <w:sz w:val="20"/>
                <w:szCs w:val="20"/>
              </w:rPr>
            </w:pPr>
            <w:r w:rsidRPr="007102C3">
              <w:rPr>
                <w:rFonts w:ascii="Arial" w:hAnsi="Arial" w:cs="Arial"/>
                <w:b/>
                <w:sz w:val="20"/>
                <w:szCs w:val="20"/>
              </w:rPr>
              <w:t>Survey Questions</w:t>
            </w:r>
          </w:p>
        </w:tc>
        <w:tc>
          <w:tcPr>
            <w:tcW w:w="2977" w:type="dxa"/>
            <w:gridSpan w:val="2"/>
            <w:tcBorders>
              <w:top w:val="single" w:sz="4" w:space="0" w:color="auto"/>
              <w:left w:val="single" w:sz="4" w:space="0" w:color="auto"/>
              <w:bottom w:val="single" w:sz="4" w:space="0" w:color="auto"/>
              <w:right w:val="single" w:sz="4" w:space="0" w:color="auto"/>
            </w:tcBorders>
            <w:hideMark/>
          </w:tcPr>
          <w:p w14:paraId="563471EB" w14:textId="77777777" w:rsidR="00DE37A0" w:rsidRPr="007102C3" w:rsidRDefault="00DE37A0" w:rsidP="0052015C">
            <w:pPr>
              <w:jc w:val="center"/>
              <w:rPr>
                <w:rFonts w:ascii="Arial" w:hAnsi="Arial" w:cs="Arial"/>
                <w:b/>
                <w:sz w:val="20"/>
                <w:szCs w:val="20"/>
              </w:rPr>
            </w:pPr>
            <w:r w:rsidRPr="007102C3">
              <w:rPr>
                <w:rFonts w:ascii="Arial" w:hAnsi="Arial" w:cs="Arial"/>
                <w:b/>
                <w:sz w:val="20"/>
                <w:szCs w:val="20"/>
              </w:rPr>
              <w:t>Main Findings</w:t>
            </w:r>
          </w:p>
        </w:tc>
        <w:tc>
          <w:tcPr>
            <w:tcW w:w="4790" w:type="dxa"/>
            <w:gridSpan w:val="2"/>
            <w:tcBorders>
              <w:top w:val="single" w:sz="4" w:space="0" w:color="auto"/>
              <w:left w:val="single" w:sz="4" w:space="0" w:color="auto"/>
              <w:bottom w:val="single" w:sz="4" w:space="0" w:color="auto"/>
              <w:right w:val="single" w:sz="4" w:space="0" w:color="auto"/>
            </w:tcBorders>
            <w:hideMark/>
          </w:tcPr>
          <w:p w14:paraId="35033B49" w14:textId="77777777" w:rsidR="00DE37A0" w:rsidRPr="007102C3" w:rsidRDefault="00DE37A0" w:rsidP="0052015C">
            <w:pPr>
              <w:jc w:val="center"/>
              <w:rPr>
                <w:rFonts w:ascii="Arial" w:hAnsi="Arial" w:cs="Arial"/>
                <w:b/>
                <w:sz w:val="20"/>
                <w:szCs w:val="20"/>
                <w:lang w:val="en-GB"/>
              </w:rPr>
            </w:pPr>
            <w:r w:rsidRPr="007102C3">
              <w:rPr>
                <w:rFonts w:ascii="Arial" w:hAnsi="Arial" w:cs="Arial"/>
                <w:b/>
                <w:sz w:val="20"/>
                <w:szCs w:val="20"/>
              </w:rPr>
              <w:t>Action Points</w:t>
            </w:r>
            <w:r w:rsidR="009F1F6D" w:rsidRPr="007102C3">
              <w:rPr>
                <w:rFonts w:ascii="Arial" w:hAnsi="Arial" w:cs="Arial"/>
                <w:b/>
                <w:sz w:val="20"/>
                <w:szCs w:val="20"/>
                <w:lang w:val="en-GB"/>
              </w:rPr>
              <w:t xml:space="preserve"> and Impact</w:t>
            </w:r>
          </w:p>
        </w:tc>
      </w:tr>
      <w:tr w:rsidR="009F1F6D" w:rsidRPr="007102C3" w14:paraId="272E1773" w14:textId="77777777" w:rsidTr="009C33F9">
        <w:tc>
          <w:tcPr>
            <w:tcW w:w="1980" w:type="dxa"/>
            <w:tcBorders>
              <w:top w:val="single" w:sz="4" w:space="0" w:color="auto"/>
              <w:left w:val="single" w:sz="4" w:space="0" w:color="auto"/>
              <w:bottom w:val="single" w:sz="4" w:space="0" w:color="auto"/>
              <w:right w:val="single" w:sz="4" w:space="0" w:color="auto"/>
            </w:tcBorders>
          </w:tcPr>
          <w:p w14:paraId="7D97A0D9" w14:textId="77777777" w:rsidR="00DE37A0" w:rsidRPr="001273B8" w:rsidRDefault="003134B4" w:rsidP="0052015C">
            <w:pPr>
              <w:rPr>
                <w:rFonts w:ascii="Arial" w:hAnsi="Arial" w:cs="Arial"/>
                <w:sz w:val="20"/>
                <w:szCs w:val="20"/>
                <w:lang w:val="en-US"/>
              </w:rPr>
            </w:pPr>
            <w:r>
              <w:rPr>
                <w:rFonts w:ascii="Arial" w:hAnsi="Arial" w:cs="Arial"/>
                <w:sz w:val="20"/>
                <w:szCs w:val="20"/>
                <w:lang w:val="en-GB"/>
              </w:rPr>
              <w:t>Q</w:t>
            </w:r>
            <w:proofErr w:type="gramStart"/>
            <w:r>
              <w:rPr>
                <w:rFonts w:ascii="Arial" w:hAnsi="Arial" w:cs="Arial"/>
                <w:sz w:val="20"/>
                <w:szCs w:val="20"/>
                <w:lang w:val="en-GB"/>
              </w:rPr>
              <w:t>1.</w:t>
            </w:r>
            <w:r w:rsidR="0055151E" w:rsidRPr="001273B8">
              <w:rPr>
                <w:rFonts w:ascii="Arial" w:hAnsi="Arial" w:cs="Arial"/>
                <w:sz w:val="20"/>
                <w:szCs w:val="20"/>
                <w:lang w:val="en-US"/>
              </w:rPr>
              <w:t>Do</w:t>
            </w:r>
            <w:proofErr w:type="gramEnd"/>
            <w:r w:rsidR="0055151E" w:rsidRPr="001273B8">
              <w:rPr>
                <w:rFonts w:ascii="Arial" w:hAnsi="Arial" w:cs="Arial"/>
                <w:sz w:val="20"/>
                <w:szCs w:val="20"/>
                <w:lang w:val="en-US"/>
              </w:rPr>
              <w:t xml:space="preserve"> you have to meet any legal requirements to ensure a safe working environment for your employees?</w:t>
            </w:r>
          </w:p>
        </w:tc>
        <w:tc>
          <w:tcPr>
            <w:tcW w:w="2977" w:type="dxa"/>
            <w:gridSpan w:val="2"/>
            <w:tcBorders>
              <w:top w:val="single" w:sz="4" w:space="0" w:color="auto"/>
              <w:left w:val="single" w:sz="4" w:space="0" w:color="auto"/>
              <w:bottom w:val="single" w:sz="4" w:space="0" w:color="auto"/>
              <w:right w:val="single" w:sz="4" w:space="0" w:color="auto"/>
            </w:tcBorders>
          </w:tcPr>
          <w:p w14:paraId="1F38F215" w14:textId="3D026072" w:rsidR="00094B51" w:rsidRDefault="001F2905" w:rsidP="001F2905">
            <w:pPr>
              <w:pStyle w:val="ListParagraph"/>
              <w:numPr>
                <w:ilvl w:val="0"/>
                <w:numId w:val="13"/>
              </w:numPr>
              <w:rPr>
                <w:rFonts w:ascii="Arial" w:hAnsi="Arial" w:cs="Arial"/>
                <w:sz w:val="20"/>
                <w:szCs w:val="20"/>
                <w:lang w:val="en-US"/>
              </w:rPr>
            </w:pPr>
            <w:proofErr w:type="gramStart"/>
            <w:r>
              <w:rPr>
                <w:rFonts w:ascii="Arial" w:hAnsi="Arial" w:cs="Arial"/>
                <w:sz w:val="20"/>
                <w:szCs w:val="20"/>
                <w:lang w:val="en-US"/>
              </w:rPr>
              <w:t>All of</w:t>
            </w:r>
            <w:proofErr w:type="gramEnd"/>
            <w:r>
              <w:rPr>
                <w:rFonts w:ascii="Arial" w:hAnsi="Arial" w:cs="Arial"/>
                <w:sz w:val="20"/>
                <w:szCs w:val="20"/>
                <w:lang w:val="en-US"/>
              </w:rPr>
              <w:t xml:space="preserve"> the interviewed companies replied that they have to meet legal requirements. This shows the overall understanding and awareness of the need to abide by certain rules in terms of health and safety.</w:t>
            </w:r>
          </w:p>
          <w:p w14:paraId="268E1DF5" w14:textId="6DA062FC" w:rsidR="001F2905" w:rsidRPr="001273B8" w:rsidRDefault="001F2905" w:rsidP="001F2905">
            <w:pPr>
              <w:pStyle w:val="ListParagraph"/>
              <w:ind w:left="360"/>
              <w:rPr>
                <w:rFonts w:ascii="Arial" w:hAnsi="Arial" w:cs="Arial"/>
                <w:sz w:val="20"/>
                <w:szCs w:val="20"/>
                <w:lang w:val="en-US"/>
              </w:rPr>
            </w:pPr>
          </w:p>
        </w:tc>
        <w:tc>
          <w:tcPr>
            <w:tcW w:w="4790" w:type="dxa"/>
            <w:gridSpan w:val="2"/>
            <w:tcBorders>
              <w:top w:val="single" w:sz="4" w:space="0" w:color="auto"/>
              <w:left w:val="single" w:sz="4" w:space="0" w:color="auto"/>
              <w:bottom w:val="single" w:sz="4" w:space="0" w:color="auto"/>
              <w:right w:val="single" w:sz="4" w:space="0" w:color="auto"/>
            </w:tcBorders>
          </w:tcPr>
          <w:p w14:paraId="351FFCB2" w14:textId="594B7889" w:rsidR="00DE37A0" w:rsidRPr="00FA1207" w:rsidRDefault="001F2905" w:rsidP="001F2905">
            <w:pPr>
              <w:pStyle w:val="ListParagraph"/>
              <w:numPr>
                <w:ilvl w:val="0"/>
                <w:numId w:val="13"/>
              </w:numPr>
              <w:rPr>
                <w:rFonts w:ascii="Arial" w:hAnsi="Arial" w:cs="Arial"/>
                <w:sz w:val="20"/>
                <w:szCs w:val="20"/>
                <w:lang w:val="en-US"/>
              </w:rPr>
            </w:pPr>
            <w:r>
              <w:rPr>
                <w:rFonts w:ascii="Arial" w:hAnsi="Arial" w:cs="Arial"/>
                <w:sz w:val="20"/>
                <w:szCs w:val="20"/>
                <w:lang w:val="en-GB"/>
              </w:rPr>
              <w:t xml:space="preserve">Evidently, the companies are aware of the health and safety regulations. Therefore, the key point in this regard is to make sure that they adhere to the respective legislation. </w:t>
            </w:r>
          </w:p>
        </w:tc>
      </w:tr>
      <w:tr w:rsidR="00E060F7" w:rsidRPr="007102C3" w14:paraId="5E109DF1" w14:textId="77777777" w:rsidTr="007F3310">
        <w:tc>
          <w:tcPr>
            <w:tcW w:w="9747" w:type="dxa"/>
            <w:gridSpan w:val="5"/>
            <w:tcBorders>
              <w:top w:val="single" w:sz="4" w:space="0" w:color="auto"/>
              <w:left w:val="single" w:sz="4" w:space="0" w:color="auto"/>
              <w:bottom w:val="single" w:sz="4" w:space="0" w:color="auto"/>
              <w:right w:val="single" w:sz="4" w:space="0" w:color="auto"/>
            </w:tcBorders>
          </w:tcPr>
          <w:p w14:paraId="2E466800" w14:textId="06B27696" w:rsidR="00E060F7" w:rsidRPr="007102C3" w:rsidRDefault="007F3310" w:rsidP="00E060F7">
            <w:pPr>
              <w:pStyle w:val="ListParagraph"/>
              <w:ind w:left="360"/>
              <w:jc w:val="center"/>
              <w:rPr>
                <w:rFonts w:ascii="Arial" w:hAnsi="Arial" w:cs="Arial"/>
                <w:sz w:val="20"/>
                <w:szCs w:val="20"/>
              </w:rPr>
            </w:pPr>
            <w:r>
              <w:rPr>
                <w:noProof/>
                <w:lang w:val="en-US"/>
              </w:rPr>
              <w:drawing>
                <wp:inline distT="0" distB="0" distL="0" distR="0" wp14:anchorId="077C0095" wp14:editId="3B2F0E6C">
                  <wp:extent cx="3200400" cy="16192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9F1F6D" w:rsidRPr="007102C3" w14:paraId="12BA310A" w14:textId="77777777" w:rsidTr="009C33F9">
        <w:tc>
          <w:tcPr>
            <w:tcW w:w="1980" w:type="dxa"/>
            <w:tcBorders>
              <w:top w:val="single" w:sz="4" w:space="0" w:color="auto"/>
              <w:left w:val="single" w:sz="4" w:space="0" w:color="auto"/>
              <w:bottom w:val="single" w:sz="4" w:space="0" w:color="auto"/>
              <w:right w:val="single" w:sz="4" w:space="0" w:color="auto"/>
            </w:tcBorders>
          </w:tcPr>
          <w:p w14:paraId="3E880D81" w14:textId="77777777" w:rsidR="00DE37A0" w:rsidRPr="001273B8" w:rsidRDefault="00E06CCC" w:rsidP="0052015C">
            <w:pPr>
              <w:rPr>
                <w:rFonts w:ascii="Arial" w:hAnsi="Arial" w:cs="Arial"/>
                <w:sz w:val="20"/>
                <w:szCs w:val="20"/>
                <w:lang w:val="en-US"/>
              </w:rPr>
            </w:pPr>
            <w:r>
              <w:rPr>
                <w:rFonts w:ascii="Arial" w:hAnsi="Arial" w:cs="Arial"/>
                <w:sz w:val="20"/>
                <w:szCs w:val="20"/>
                <w:lang w:val="en-GB"/>
              </w:rPr>
              <w:t xml:space="preserve">Q2. </w:t>
            </w:r>
            <w:r w:rsidR="0055151E" w:rsidRPr="001273B8">
              <w:rPr>
                <w:rFonts w:ascii="Arial" w:hAnsi="Arial" w:cs="Arial"/>
                <w:sz w:val="20"/>
                <w:szCs w:val="20"/>
                <w:lang w:val="en-US"/>
              </w:rPr>
              <w:t>Do you respond quickly to recruit the right person when a job vacancy occurs?</w:t>
            </w:r>
          </w:p>
        </w:tc>
        <w:tc>
          <w:tcPr>
            <w:tcW w:w="2977" w:type="dxa"/>
            <w:gridSpan w:val="2"/>
            <w:tcBorders>
              <w:top w:val="single" w:sz="4" w:space="0" w:color="auto"/>
              <w:left w:val="single" w:sz="4" w:space="0" w:color="auto"/>
              <w:bottom w:val="single" w:sz="4" w:space="0" w:color="auto"/>
              <w:right w:val="single" w:sz="4" w:space="0" w:color="auto"/>
            </w:tcBorders>
          </w:tcPr>
          <w:p w14:paraId="34B4272A" w14:textId="77777777" w:rsidR="00DE37A0" w:rsidRDefault="001F2905" w:rsidP="00094B51">
            <w:pPr>
              <w:pStyle w:val="ListParagraph"/>
              <w:numPr>
                <w:ilvl w:val="0"/>
                <w:numId w:val="13"/>
              </w:numPr>
              <w:rPr>
                <w:rFonts w:ascii="Arial" w:hAnsi="Arial" w:cs="Arial"/>
                <w:sz w:val="20"/>
                <w:szCs w:val="20"/>
                <w:lang w:val="en-GB"/>
              </w:rPr>
            </w:pPr>
            <w:r>
              <w:rPr>
                <w:rFonts w:ascii="Arial" w:hAnsi="Arial" w:cs="Arial"/>
                <w:sz w:val="20"/>
                <w:szCs w:val="20"/>
                <w:lang w:val="en-GB"/>
              </w:rPr>
              <w:t>Among the</w:t>
            </w:r>
            <w:r w:rsidR="007F3310">
              <w:rPr>
                <w:rFonts w:ascii="Arial" w:hAnsi="Arial" w:cs="Arial"/>
                <w:sz w:val="20"/>
                <w:szCs w:val="20"/>
                <w:lang w:val="en-GB"/>
              </w:rPr>
              <w:t xml:space="preserve"> companies with no experience with apprenticeships, the number of “Yes” and “No” answers were equal. Both companies with experience responded with “Yes”.</w:t>
            </w:r>
          </w:p>
          <w:p w14:paraId="1E04DBCF" w14:textId="77777777" w:rsidR="007F3310" w:rsidRDefault="00C32052" w:rsidP="00094B51">
            <w:pPr>
              <w:pStyle w:val="ListParagraph"/>
              <w:numPr>
                <w:ilvl w:val="0"/>
                <w:numId w:val="13"/>
              </w:numPr>
              <w:rPr>
                <w:rFonts w:ascii="Arial" w:hAnsi="Arial" w:cs="Arial"/>
                <w:sz w:val="20"/>
                <w:szCs w:val="20"/>
                <w:lang w:val="en-GB"/>
              </w:rPr>
            </w:pPr>
            <w:r>
              <w:rPr>
                <w:rFonts w:ascii="Arial" w:hAnsi="Arial" w:cs="Arial"/>
                <w:sz w:val="20"/>
                <w:szCs w:val="20"/>
                <w:lang w:val="en-GB"/>
              </w:rPr>
              <w:t>In general, the answers are split, showing that still a large part are not able to respond quickly in the recruitment process.</w:t>
            </w:r>
          </w:p>
          <w:p w14:paraId="047AD75F" w14:textId="1677F015" w:rsidR="00C32052" w:rsidRPr="007102C3" w:rsidRDefault="00C32052" w:rsidP="00094B51">
            <w:pPr>
              <w:pStyle w:val="ListParagraph"/>
              <w:numPr>
                <w:ilvl w:val="0"/>
                <w:numId w:val="13"/>
              </w:numPr>
              <w:rPr>
                <w:rFonts w:ascii="Arial" w:hAnsi="Arial" w:cs="Arial"/>
                <w:sz w:val="20"/>
                <w:szCs w:val="20"/>
                <w:lang w:val="en-GB"/>
              </w:rPr>
            </w:pPr>
            <w:r>
              <w:rPr>
                <w:rFonts w:ascii="Arial" w:hAnsi="Arial" w:cs="Arial"/>
                <w:sz w:val="20"/>
                <w:szCs w:val="20"/>
                <w:lang w:val="en-GB"/>
              </w:rPr>
              <w:t>Partly, this can be explained by the growing lack of workforce for the industry.</w:t>
            </w:r>
          </w:p>
        </w:tc>
        <w:tc>
          <w:tcPr>
            <w:tcW w:w="4790" w:type="dxa"/>
            <w:gridSpan w:val="2"/>
            <w:tcBorders>
              <w:top w:val="single" w:sz="4" w:space="0" w:color="auto"/>
              <w:left w:val="single" w:sz="4" w:space="0" w:color="auto"/>
              <w:bottom w:val="single" w:sz="4" w:space="0" w:color="auto"/>
              <w:right w:val="single" w:sz="4" w:space="0" w:color="auto"/>
            </w:tcBorders>
          </w:tcPr>
          <w:p w14:paraId="77A51241" w14:textId="0F5AAFD0" w:rsidR="00DE37A0" w:rsidRPr="00094B51" w:rsidRDefault="00C32052" w:rsidP="00C32052">
            <w:pPr>
              <w:numPr>
                <w:ilvl w:val="0"/>
                <w:numId w:val="13"/>
              </w:numPr>
              <w:rPr>
                <w:rFonts w:ascii="Arial" w:hAnsi="Arial" w:cs="Arial"/>
                <w:sz w:val="20"/>
                <w:szCs w:val="20"/>
                <w:lang w:val="en-GB"/>
              </w:rPr>
            </w:pPr>
            <w:r>
              <w:rPr>
                <w:rFonts w:ascii="Arial" w:hAnsi="Arial" w:cs="Arial"/>
                <w:sz w:val="20"/>
                <w:szCs w:val="20"/>
                <w:lang w:val="en-GB"/>
              </w:rPr>
              <w:t>In order to be more successful in the recruitment process, companies will have to be more flexible and to act quickly. Th</w:t>
            </w:r>
            <w:r w:rsidR="00311956">
              <w:rPr>
                <w:rFonts w:ascii="Arial" w:hAnsi="Arial" w:cs="Arial"/>
                <w:sz w:val="20"/>
                <w:szCs w:val="20"/>
                <w:lang w:val="en-GB"/>
              </w:rPr>
              <w:t>is will include actions such as</w:t>
            </w:r>
            <w:r>
              <w:rPr>
                <w:rFonts w:ascii="Arial" w:hAnsi="Arial" w:cs="Arial"/>
                <w:sz w:val="20"/>
                <w:szCs w:val="20"/>
                <w:lang w:val="en-GB"/>
              </w:rPr>
              <w:t xml:space="preserve"> development of a recruitment strategy, training of H</w:t>
            </w:r>
            <w:r w:rsidR="00311956">
              <w:rPr>
                <w:rFonts w:ascii="Arial" w:hAnsi="Arial" w:cs="Arial"/>
                <w:sz w:val="20"/>
                <w:szCs w:val="20"/>
                <w:lang w:val="en-GB"/>
              </w:rPr>
              <w:t>R staff and good advertisement of the companies as attractive employers.</w:t>
            </w:r>
            <w:r w:rsidR="009F1F6D" w:rsidRPr="007102C3">
              <w:rPr>
                <w:rFonts w:ascii="Arial" w:hAnsi="Arial" w:cs="Arial"/>
                <w:sz w:val="20"/>
                <w:szCs w:val="20"/>
                <w:lang w:val="en-GB"/>
              </w:rPr>
              <w:t xml:space="preserve"> </w:t>
            </w:r>
          </w:p>
        </w:tc>
      </w:tr>
      <w:tr w:rsidR="00E060F7" w:rsidRPr="007102C3" w14:paraId="47705E15" w14:textId="77777777" w:rsidTr="007F3310">
        <w:tc>
          <w:tcPr>
            <w:tcW w:w="9747" w:type="dxa"/>
            <w:gridSpan w:val="5"/>
            <w:tcBorders>
              <w:top w:val="single" w:sz="4" w:space="0" w:color="auto"/>
              <w:left w:val="single" w:sz="4" w:space="0" w:color="auto"/>
              <w:bottom w:val="single" w:sz="4" w:space="0" w:color="auto"/>
              <w:right w:val="single" w:sz="4" w:space="0" w:color="auto"/>
            </w:tcBorders>
          </w:tcPr>
          <w:p w14:paraId="0BF815FE" w14:textId="3B714FD8" w:rsidR="00E060F7" w:rsidRPr="0037242A" w:rsidRDefault="007F3310" w:rsidP="00E060F7">
            <w:pPr>
              <w:ind w:left="360"/>
              <w:jc w:val="center"/>
              <w:rPr>
                <w:rFonts w:ascii="Arial" w:hAnsi="Arial" w:cs="Arial"/>
                <w:sz w:val="20"/>
                <w:szCs w:val="20"/>
                <w:lang w:val="en-US"/>
              </w:rPr>
            </w:pPr>
            <w:r>
              <w:rPr>
                <w:noProof/>
                <w:lang w:val="en-US"/>
              </w:rPr>
              <w:drawing>
                <wp:inline distT="0" distB="0" distL="0" distR="0" wp14:anchorId="754EC481" wp14:editId="69D56F70">
                  <wp:extent cx="3200400" cy="161925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9F1F6D" w:rsidRPr="007102C3" w14:paraId="55B4EFAE" w14:textId="77777777" w:rsidTr="009C33F9">
        <w:tc>
          <w:tcPr>
            <w:tcW w:w="1980" w:type="dxa"/>
            <w:tcBorders>
              <w:top w:val="single" w:sz="4" w:space="0" w:color="auto"/>
              <w:left w:val="single" w:sz="4" w:space="0" w:color="auto"/>
              <w:bottom w:val="single" w:sz="4" w:space="0" w:color="auto"/>
              <w:right w:val="single" w:sz="4" w:space="0" w:color="auto"/>
            </w:tcBorders>
          </w:tcPr>
          <w:p w14:paraId="3CD616EF" w14:textId="77777777" w:rsidR="00DE37A0" w:rsidRPr="001273B8" w:rsidRDefault="00E06CCC" w:rsidP="0052015C">
            <w:pPr>
              <w:rPr>
                <w:rFonts w:ascii="Arial" w:hAnsi="Arial" w:cs="Arial"/>
                <w:sz w:val="20"/>
                <w:szCs w:val="20"/>
                <w:lang w:val="en-US"/>
              </w:rPr>
            </w:pPr>
            <w:r>
              <w:rPr>
                <w:rFonts w:ascii="Arial" w:hAnsi="Arial" w:cs="Arial"/>
                <w:sz w:val="20"/>
                <w:szCs w:val="20"/>
                <w:lang w:val="en-GB"/>
              </w:rPr>
              <w:t xml:space="preserve">Q3. </w:t>
            </w:r>
            <w:r w:rsidR="0055151E" w:rsidRPr="001273B8">
              <w:rPr>
                <w:rFonts w:ascii="Arial" w:hAnsi="Arial" w:cs="Arial"/>
                <w:sz w:val="20"/>
                <w:szCs w:val="20"/>
                <w:lang w:val="en-US"/>
              </w:rPr>
              <w:t xml:space="preserve">Do you have a </w:t>
            </w:r>
            <w:r w:rsidR="0055151E" w:rsidRPr="001273B8">
              <w:rPr>
                <w:rFonts w:ascii="Arial" w:hAnsi="Arial" w:cs="Arial"/>
                <w:sz w:val="20"/>
                <w:szCs w:val="20"/>
                <w:lang w:val="en-US"/>
              </w:rPr>
              <w:lastRenderedPageBreak/>
              <w:t>company succession plan to ensure you have the right person in the right job role?</w:t>
            </w:r>
          </w:p>
        </w:tc>
        <w:tc>
          <w:tcPr>
            <w:tcW w:w="2977" w:type="dxa"/>
            <w:gridSpan w:val="2"/>
            <w:tcBorders>
              <w:top w:val="single" w:sz="4" w:space="0" w:color="auto"/>
              <w:left w:val="single" w:sz="4" w:space="0" w:color="auto"/>
              <w:bottom w:val="single" w:sz="4" w:space="0" w:color="auto"/>
              <w:right w:val="single" w:sz="4" w:space="0" w:color="auto"/>
            </w:tcBorders>
          </w:tcPr>
          <w:p w14:paraId="6842C5BD" w14:textId="5B1A8B36" w:rsidR="00DE37A0" w:rsidRDefault="00373EA4" w:rsidP="00D26EB7">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 xml:space="preserve">Half of the companies </w:t>
            </w:r>
            <w:r>
              <w:rPr>
                <w:rFonts w:ascii="Arial" w:hAnsi="Arial" w:cs="Arial"/>
                <w:sz w:val="20"/>
                <w:szCs w:val="20"/>
                <w:lang w:val="en-GB"/>
              </w:rPr>
              <w:lastRenderedPageBreak/>
              <w:t xml:space="preserve">replied that they have no succession plan. This indicates a general lack </w:t>
            </w:r>
            <w:r w:rsidR="00D26EB7">
              <w:rPr>
                <w:rFonts w:ascii="Arial" w:hAnsi="Arial" w:cs="Arial"/>
                <w:sz w:val="20"/>
                <w:szCs w:val="20"/>
                <w:lang w:val="en-GB"/>
              </w:rPr>
              <w:t xml:space="preserve">HR capacity. To some extent this could be explained by the unavailability of workforce for the industry, which forces employers to recruit any person willing to work for them, without the </w:t>
            </w:r>
            <w:r w:rsidR="00F31700">
              <w:rPr>
                <w:rFonts w:ascii="Arial" w:hAnsi="Arial" w:cs="Arial"/>
                <w:sz w:val="20"/>
                <w:szCs w:val="20"/>
                <w:lang w:val="en-GB"/>
              </w:rPr>
              <w:t>need to have a selection proces</w:t>
            </w:r>
            <w:r w:rsidR="00D26EB7">
              <w:rPr>
                <w:rFonts w:ascii="Arial" w:hAnsi="Arial" w:cs="Arial"/>
                <w:sz w:val="20"/>
                <w:szCs w:val="20"/>
                <w:lang w:val="en-GB"/>
              </w:rPr>
              <w:t>s;</w:t>
            </w:r>
          </w:p>
          <w:p w14:paraId="7C3A975A" w14:textId="245B7999" w:rsidR="00D26EB7" w:rsidRPr="00DC3A42" w:rsidRDefault="00D26EB7" w:rsidP="00D26EB7">
            <w:pPr>
              <w:pStyle w:val="ListParagraph"/>
              <w:numPr>
                <w:ilvl w:val="0"/>
                <w:numId w:val="13"/>
              </w:numPr>
              <w:rPr>
                <w:rFonts w:ascii="Arial" w:hAnsi="Arial" w:cs="Arial"/>
                <w:sz w:val="20"/>
                <w:szCs w:val="20"/>
                <w:lang w:val="en-GB"/>
              </w:rPr>
            </w:pPr>
            <w:r>
              <w:rPr>
                <w:rFonts w:ascii="Arial" w:hAnsi="Arial" w:cs="Arial"/>
                <w:sz w:val="20"/>
                <w:szCs w:val="20"/>
                <w:lang w:val="en-GB"/>
              </w:rPr>
              <w:t xml:space="preserve">Another </w:t>
            </w:r>
            <w:r w:rsidR="00F31700">
              <w:rPr>
                <w:rFonts w:ascii="Arial" w:hAnsi="Arial" w:cs="Arial"/>
                <w:sz w:val="20"/>
                <w:szCs w:val="20"/>
                <w:lang w:val="en-GB"/>
              </w:rPr>
              <w:t xml:space="preserve">reason </w:t>
            </w:r>
            <w:r>
              <w:rPr>
                <w:rFonts w:ascii="Arial" w:hAnsi="Arial" w:cs="Arial"/>
                <w:sz w:val="20"/>
                <w:szCs w:val="20"/>
                <w:lang w:val="en-GB"/>
              </w:rPr>
              <w:t>for the high percentage of “No” answers is the fact that a big part of the companies are family-owned companies where jobs are given based on family relations or personal contacts.</w:t>
            </w:r>
          </w:p>
        </w:tc>
        <w:tc>
          <w:tcPr>
            <w:tcW w:w="4790" w:type="dxa"/>
            <w:gridSpan w:val="2"/>
            <w:tcBorders>
              <w:top w:val="single" w:sz="4" w:space="0" w:color="auto"/>
              <w:left w:val="single" w:sz="4" w:space="0" w:color="auto"/>
              <w:bottom w:val="single" w:sz="4" w:space="0" w:color="auto"/>
              <w:right w:val="single" w:sz="4" w:space="0" w:color="auto"/>
            </w:tcBorders>
          </w:tcPr>
          <w:p w14:paraId="6ECD514D" w14:textId="6454BA65" w:rsidR="00DE37A0" w:rsidRPr="007102C3" w:rsidRDefault="00D26EB7" w:rsidP="00D26EB7">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 xml:space="preserve">Since all companies, interested to engage with </w:t>
            </w:r>
            <w:r>
              <w:rPr>
                <w:rFonts w:ascii="Arial" w:hAnsi="Arial" w:cs="Arial"/>
                <w:sz w:val="20"/>
                <w:szCs w:val="20"/>
                <w:lang w:val="en-GB"/>
              </w:rPr>
              <w:lastRenderedPageBreak/>
              <w:t xml:space="preserve">apprenticeships, should have a </w:t>
            </w:r>
            <w:r w:rsidR="000567A3" w:rsidRPr="007102C3">
              <w:rPr>
                <w:rFonts w:ascii="Arial" w:hAnsi="Arial" w:cs="Arial"/>
                <w:sz w:val="20"/>
                <w:szCs w:val="20"/>
                <w:lang w:val="en-GB"/>
              </w:rPr>
              <w:t>plan</w:t>
            </w:r>
            <w:r>
              <w:rPr>
                <w:rFonts w:ascii="Arial" w:hAnsi="Arial" w:cs="Arial"/>
                <w:sz w:val="20"/>
                <w:szCs w:val="20"/>
                <w:lang w:val="en-GB"/>
              </w:rPr>
              <w:t xml:space="preserve"> for progression and succession, they need to develop capacities</w:t>
            </w:r>
            <w:r w:rsidR="00F31700">
              <w:rPr>
                <w:rFonts w:ascii="Arial" w:hAnsi="Arial" w:cs="Arial"/>
                <w:sz w:val="20"/>
                <w:szCs w:val="20"/>
                <w:lang w:val="en-GB"/>
              </w:rPr>
              <w:t xml:space="preserve"> and tools</w:t>
            </w:r>
            <w:r>
              <w:rPr>
                <w:rFonts w:ascii="Arial" w:hAnsi="Arial" w:cs="Arial"/>
                <w:sz w:val="20"/>
                <w:szCs w:val="20"/>
                <w:lang w:val="en-GB"/>
              </w:rPr>
              <w:t xml:space="preserve"> in this regard within their HR strategy.</w:t>
            </w:r>
          </w:p>
        </w:tc>
      </w:tr>
      <w:tr w:rsidR="0003435B" w:rsidRPr="007102C3" w14:paraId="737B5B02" w14:textId="77777777" w:rsidTr="00373EA4">
        <w:tc>
          <w:tcPr>
            <w:tcW w:w="9747" w:type="dxa"/>
            <w:gridSpan w:val="5"/>
            <w:tcBorders>
              <w:top w:val="single" w:sz="4" w:space="0" w:color="auto"/>
              <w:left w:val="single" w:sz="4" w:space="0" w:color="auto"/>
              <w:bottom w:val="single" w:sz="4" w:space="0" w:color="auto"/>
              <w:right w:val="single" w:sz="4" w:space="0" w:color="auto"/>
            </w:tcBorders>
          </w:tcPr>
          <w:p w14:paraId="195BD808" w14:textId="64A8DEEA" w:rsidR="0003435B" w:rsidRPr="0037242A" w:rsidRDefault="00373EA4" w:rsidP="0003435B">
            <w:pPr>
              <w:pStyle w:val="ListParagraph"/>
              <w:ind w:left="360"/>
              <w:jc w:val="center"/>
              <w:rPr>
                <w:rFonts w:ascii="Arial" w:hAnsi="Arial" w:cs="Arial"/>
                <w:sz w:val="20"/>
                <w:szCs w:val="20"/>
                <w:lang w:val="en-US"/>
              </w:rPr>
            </w:pPr>
            <w:r>
              <w:rPr>
                <w:noProof/>
                <w:lang w:val="en-US"/>
              </w:rPr>
              <w:lastRenderedPageBreak/>
              <w:drawing>
                <wp:inline distT="0" distB="0" distL="0" distR="0" wp14:anchorId="4FEAA61D" wp14:editId="77F38DEF">
                  <wp:extent cx="3200400" cy="161925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9F1F6D" w:rsidRPr="007102C3" w14:paraId="3473F063" w14:textId="77777777" w:rsidTr="009C33F9">
        <w:tc>
          <w:tcPr>
            <w:tcW w:w="1980" w:type="dxa"/>
            <w:tcBorders>
              <w:top w:val="single" w:sz="4" w:space="0" w:color="auto"/>
              <w:left w:val="single" w:sz="4" w:space="0" w:color="auto"/>
              <w:bottom w:val="single" w:sz="4" w:space="0" w:color="auto"/>
              <w:right w:val="single" w:sz="4" w:space="0" w:color="auto"/>
            </w:tcBorders>
          </w:tcPr>
          <w:p w14:paraId="5E5F4D17"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Q4. </w:t>
            </w:r>
            <w:r w:rsidR="0055151E" w:rsidRPr="001273B8">
              <w:rPr>
                <w:rFonts w:ascii="Arial" w:hAnsi="Arial" w:cs="Arial"/>
                <w:sz w:val="20"/>
                <w:szCs w:val="20"/>
                <w:lang w:val="en-US"/>
              </w:rPr>
              <w:t>Is there a plan to attract new young people into the company moving forward?</w:t>
            </w:r>
          </w:p>
        </w:tc>
        <w:tc>
          <w:tcPr>
            <w:tcW w:w="2977" w:type="dxa"/>
            <w:gridSpan w:val="2"/>
            <w:tcBorders>
              <w:top w:val="single" w:sz="4" w:space="0" w:color="auto"/>
              <w:left w:val="single" w:sz="4" w:space="0" w:color="auto"/>
              <w:bottom w:val="single" w:sz="4" w:space="0" w:color="auto"/>
              <w:right w:val="single" w:sz="4" w:space="0" w:color="auto"/>
            </w:tcBorders>
          </w:tcPr>
          <w:p w14:paraId="091D64D1" w14:textId="05035D1A" w:rsidR="0055151E" w:rsidRPr="007102C3" w:rsidRDefault="00D26EB7" w:rsidP="00B13A25">
            <w:pPr>
              <w:pStyle w:val="ListParagraph"/>
              <w:numPr>
                <w:ilvl w:val="0"/>
                <w:numId w:val="13"/>
              </w:numPr>
              <w:rPr>
                <w:rFonts w:ascii="Arial" w:hAnsi="Arial" w:cs="Arial"/>
                <w:sz w:val="20"/>
                <w:szCs w:val="20"/>
                <w:lang w:val="en-GB"/>
              </w:rPr>
            </w:pPr>
            <w:r>
              <w:rPr>
                <w:rFonts w:ascii="Arial" w:hAnsi="Arial" w:cs="Arial"/>
                <w:sz w:val="20"/>
                <w:szCs w:val="20"/>
                <w:lang w:val="en-GB"/>
              </w:rPr>
              <w:t xml:space="preserve">Most of the companies claim to have a plan to attract young people. This results from the urgent need to develop new </w:t>
            </w:r>
            <w:r w:rsidR="00B13A25">
              <w:rPr>
                <w:rFonts w:ascii="Arial" w:hAnsi="Arial" w:cs="Arial"/>
                <w:sz w:val="20"/>
                <w:szCs w:val="20"/>
                <w:lang w:val="en-GB"/>
              </w:rPr>
              <w:t>employees</w:t>
            </w:r>
            <w:r>
              <w:rPr>
                <w:rFonts w:ascii="Arial" w:hAnsi="Arial" w:cs="Arial"/>
                <w:sz w:val="20"/>
                <w:szCs w:val="20"/>
                <w:lang w:val="en-GB"/>
              </w:rPr>
              <w:t xml:space="preserve"> for the sector, following the rapid ageing of the current workforce i</w:t>
            </w:r>
            <w:r w:rsidR="00B13A25">
              <w:rPr>
                <w:rFonts w:ascii="Arial" w:hAnsi="Arial" w:cs="Arial"/>
                <w:sz w:val="20"/>
                <w:szCs w:val="20"/>
                <w:lang w:val="en-GB"/>
              </w:rPr>
              <w:t>n the industry. The companies have no other chance to survive unless they attract younger people.</w:t>
            </w:r>
          </w:p>
        </w:tc>
        <w:tc>
          <w:tcPr>
            <w:tcW w:w="4790" w:type="dxa"/>
            <w:gridSpan w:val="2"/>
            <w:tcBorders>
              <w:top w:val="single" w:sz="4" w:space="0" w:color="auto"/>
              <w:left w:val="single" w:sz="4" w:space="0" w:color="auto"/>
              <w:bottom w:val="single" w:sz="4" w:space="0" w:color="auto"/>
              <w:right w:val="single" w:sz="4" w:space="0" w:color="auto"/>
            </w:tcBorders>
          </w:tcPr>
          <w:p w14:paraId="47B16A43" w14:textId="377B90BB" w:rsidR="00F462D3" w:rsidRDefault="00B13A25" w:rsidP="00F462D3">
            <w:pPr>
              <w:pStyle w:val="ListParagraph"/>
              <w:numPr>
                <w:ilvl w:val="0"/>
                <w:numId w:val="13"/>
              </w:numPr>
              <w:rPr>
                <w:rFonts w:ascii="Arial" w:hAnsi="Arial" w:cs="Arial"/>
                <w:sz w:val="20"/>
                <w:szCs w:val="20"/>
                <w:lang w:val="en-GB"/>
              </w:rPr>
            </w:pPr>
            <w:r>
              <w:rPr>
                <w:rFonts w:ascii="Arial" w:hAnsi="Arial" w:cs="Arial"/>
                <w:sz w:val="20"/>
                <w:szCs w:val="20"/>
                <w:lang w:val="en-GB"/>
              </w:rPr>
              <w:t>The companies should work more closely with local professional schools in order to promote the jobs their offer and to explain to the young people that they can offer good opportunities for professional realization.</w:t>
            </w:r>
          </w:p>
          <w:p w14:paraId="7C4658FD" w14:textId="008E32A7" w:rsidR="00DC3A42" w:rsidRDefault="00B13A25" w:rsidP="00F462D3">
            <w:pPr>
              <w:pStyle w:val="ListParagraph"/>
              <w:numPr>
                <w:ilvl w:val="0"/>
                <w:numId w:val="13"/>
              </w:numPr>
              <w:rPr>
                <w:rFonts w:ascii="Arial" w:hAnsi="Arial" w:cs="Arial"/>
                <w:sz w:val="20"/>
                <w:szCs w:val="20"/>
                <w:lang w:val="en-GB"/>
              </w:rPr>
            </w:pPr>
            <w:r>
              <w:rPr>
                <w:rFonts w:ascii="Arial" w:hAnsi="Arial" w:cs="Arial"/>
                <w:sz w:val="20"/>
                <w:szCs w:val="20"/>
                <w:lang w:val="en-GB"/>
              </w:rPr>
              <w:t>The companies should also advertise themselves better among the local societies in order to escape from the low image they have currently.</w:t>
            </w:r>
          </w:p>
          <w:p w14:paraId="6A39DFF2" w14:textId="4951385B" w:rsidR="00B13A25" w:rsidRPr="00F462D3" w:rsidRDefault="00B13A25" w:rsidP="00F462D3">
            <w:pPr>
              <w:pStyle w:val="ListParagraph"/>
              <w:numPr>
                <w:ilvl w:val="0"/>
                <w:numId w:val="13"/>
              </w:numPr>
              <w:rPr>
                <w:rFonts w:ascii="Arial" w:hAnsi="Arial" w:cs="Arial"/>
                <w:sz w:val="20"/>
                <w:szCs w:val="20"/>
                <w:lang w:val="en-GB"/>
              </w:rPr>
            </w:pPr>
            <w:r>
              <w:rPr>
                <w:rFonts w:ascii="Arial" w:hAnsi="Arial" w:cs="Arial"/>
                <w:sz w:val="20"/>
                <w:szCs w:val="20"/>
                <w:lang w:val="en-GB"/>
              </w:rPr>
              <w:t>Also, there is need to be more flexible and to adapt to the new realities in the labour market having in mind the different expectations of the new generation.</w:t>
            </w:r>
          </w:p>
          <w:p w14:paraId="31D0DB25" w14:textId="77777777" w:rsidR="0055151E" w:rsidRPr="00DC3A42" w:rsidRDefault="0055151E" w:rsidP="00DC3A42">
            <w:pPr>
              <w:rPr>
                <w:rFonts w:ascii="Arial" w:hAnsi="Arial" w:cs="Arial"/>
                <w:sz w:val="20"/>
                <w:szCs w:val="20"/>
                <w:lang w:val="en-GB"/>
              </w:rPr>
            </w:pPr>
          </w:p>
        </w:tc>
      </w:tr>
      <w:tr w:rsidR="0003435B" w:rsidRPr="007102C3" w14:paraId="63A2FF17" w14:textId="77777777" w:rsidTr="00D26EB7">
        <w:tc>
          <w:tcPr>
            <w:tcW w:w="9747" w:type="dxa"/>
            <w:gridSpan w:val="5"/>
            <w:tcBorders>
              <w:top w:val="single" w:sz="4" w:space="0" w:color="auto"/>
              <w:left w:val="single" w:sz="4" w:space="0" w:color="auto"/>
              <w:bottom w:val="single" w:sz="4" w:space="0" w:color="auto"/>
              <w:right w:val="single" w:sz="4" w:space="0" w:color="auto"/>
            </w:tcBorders>
          </w:tcPr>
          <w:p w14:paraId="5ED9C68D" w14:textId="5D8A4927" w:rsidR="0003435B" w:rsidRPr="0037242A" w:rsidRDefault="00D26EB7" w:rsidP="0003435B">
            <w:pPr>
              <w:pStyle w:val="ListParagraph"/>
              <w:ind w:left="360"/>
              <w:jc w:val="center"/>
              <w:rPr>
                <w:rFonts w:ascii="Arial" w:hAnsi="Arial" w:cs="Arial"/>
                <w:sz w:val="20"/>
                <w:szCs w:val="20"/>
                <w:lang w:val="en-US"/>
              </w:rPr>
            </w:pPr>
            <w:r>
              <w:rPr>
                <w:noProof/>
                <w:lang w:val="en-US"/>
              </w:rPr>
              <w:lastRenderedPageBreak/>
              <w:drawing>
                <wp:inline distT="0" distB="0" distL="0" distR="0" wp14:anchorId="1D2549F7" wp14:editId="3A9358AE">
                  <wp:extent cx="3200400" cy="161925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F1F6D" w:rsidRPr="007102C3" w14:paraId="4AD43B1E" w14:textId="77777777" w:rsidTr="009C33F9">
        <w:tc>
          <w:tcPr>
            <w:tcW w:w="1980" w:type="dxa"/>
            <w:tcBorders>
              <w:top w:val="single" w:sz="4" w:space="0" w:color="auto"/>
              <w:left w:val="single" w:sz="4" w:space="0" w:color="auto"/>
              <w:bottom w:val="single" w:sz="4" w:space="0" w:color="auto"/>
              <w:right w:val="single" w:sz="4" w:space="0" w:color="auto"/>
            </w:tcBorders>
          </w:tcPr>
          <w:p w14:paraId="7F20F676"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Q5. </w:t>
            </w:r>
            <w:r w:rsidR="0055151E" w:rsidRPr="001273B8">
              <w:rPr>
                <w:rFonts w:ascii="Arial" w:hAnsi="Arial" w:cs="Arial"/>
                <w:sz w:val="20"/>
                <w:szCs w:val="20"/>
                <w:lang w:val="en-US"/>
              </w:rPr>
              <w:t>Would your company benefit from the supply of trained young people?</w:t>
            </w:r>
          </w:p>
        </w:tc>
        <w:tc>
          <w:tcPr>
            <w:tcW w:w="2977" w:type="dxa"/>
            <w:gridSpan w:val="2"/>
            <w:tcBorders>
              <w:top w:val="single" w:sz="4" w:space="0" w:color="auto"/>
              <w:left w:val="single" w:sz="4" w:space="0" w:color="auto"/>
              <w:bottom w:val="single" w:sz="4" w:space="0" w:color="auto"/>
              <w:right w:val="single" w:sz="4" w:space="0" w:color="auto"/>
            </w:tcBorders>
          </w:tcPr>
          <w:p w14:paraId="2868A084" w14:textId="77777777" w:rsidR="0055151E" w:rsidRDefault="00B13A25" w:rsidP="00B13A25">
            <w:pPr>
              <w:pStyle w:val="ListParagraph"/>
              <w:numPr>
                <w:ilvl w:val="0"/>
                <w:numId w:val="13"/>
              </w:numPr>
              <w:rPr>
                <w:rFonts w:ascii="Arial" w:hAnsi="Arial" w:cs="Arial"/>
                <w:sz w:val="20"/>
                <w:szCs w:val="20"/>
                <w:lang w:val="en-GB"/>
              </w:rPr>
            </w:pPr>
            <w:r>
              <w:rPr>
                <w:rFonts w:ascii="Arial" w:hAnsi="Arial" w:cs="Arial"/>
                <w:sz w:val="20"/>
                <w:szCs w:val="20"/>
                <w:lang w:val="en-GB"/>
              </w:rPr>
              <w:t>Almost all companies (90%) answered positively, which shows once again the dramatic need of trained young workforce for the industry.</w:t>
            </w:r>
          </w:p>
          <w:p w14:paraId="2E9BF64B" w14:textId="1BE40AA6" w:rsidR="00B13A25" w:rsidRPr="007102C3" w:rsidRDefault="00B13A25" w:rsidP="00B13A25">
            <w:pPr>
              <w:pStyle w:val="ListParagraph"/>
              <w:numPr>
                <w:ilvl w:val="0"/>
                <w:numId w:val="13"/>
              </w:numPr>
              <w:rPr>
                <w:rFonts w:ascii="Arial" w:hAnsi="Arial" w:cs="Arial"/>
                <w:sz w:val="20"/>
                <w:szCs w:val="20"/>
                <w:lang w:val="en-GB"/>
              </w:rPr>
            </w:pPr>
            <w:r>
              <w:rPr>
                <w:rFonts w:ascii="Arial" w:hAnsi="Arial" w:cs="Arial"/>
                <w:sz w:val="20"/>
                <w:szCs w:val="20"/>
                <w:lang w:val="en-GB"/>
              </w:rPr>
              <w:t>This need is further exacerbated by the high average age of the workforce in most companies.</w:t>
            </w:r>
          </w:p>
        </w:tc>
        <w:tc>
          <w:tcPr>
            <w:tcW w:w="4790" w:type="dxa"/>
            <w:gridSpan w:val="2"/>
            <w:tcBorders>
              <w:top w:val="single" w:sz="4" w:space="0" w:color="auto"/>
              <w:left w:val="single" w:sz="4" w:space="0" w:color="auto"/>
              <w:bottom w:val="single" w:sz="4" w:space="0" w:color="auto"/>
              <w:right w:val="single" w:sz="4" w:space="0" w:color="auto"/>
            </w:tcBorders>
          </w:tcPr>
          <w:p w14:paraId="3044649A" w14:textId="104B3BAD" w:rsidR="0055151E" w:rsidRPr="007102C3" w:rsidRDefault="00B13A25" w:rsidP="0055151E">
            <w:pPr>
              <w:pStyle w:val="ListParagraph"/>
              <w:numPr>
                <w:ilvl w:val="0"/>
                <w:numId w:val="13"/>
              </w:numPr>
              <w:rPr>
                <w:rFonts w:ascii="Arial" w:hAnsi="Arial" w:cs="Arial"/>
                <w:sz w:val="20"/>
                <w:szCs w:val="20"/>
                <w:lang w:val="en-GB"/>
              </w:rPr>
            </w:pPr>
            <w:r>
              <w:rPr>
                <w:rFonts w:ascii="Arial" w:hAnsi="Arial" w:cs="Arial"/>
                <w:sz w:val="20"/>
                <w:szCs w:val="20"/>
                <w:lang w:val="en-GB"/>
              </w:rPr>
              <w:t>It is of vital importance that companies take their part of the responsibili</w:t>
            </w:r>
            <w:r w:rsidR="00F31700">
              <w:rPr>
                <w:rFonts w:ascii="Arial" w:hAnsi="Arial" w:cs="Arial"/>
                <w:sz w:val="20"/>
                <w:szCs w:val="20"/>
                <w:lang w:val="en-GB"/>
              </w:rPr>
              <w:t>ty for training young people, to</w:t>
            </w:r>
            <w:r>
              <w:rPr>
                <w:rFonts w:ascii="Arial" w:hAnsi="Arial" w:cs="Arial"/>
                <w:sz w:val="20"/>
                <w:szCs w:val="20"/>
                <w:lang w:val="en-GB"/>
              </w:rPr>
              <w:t xml:space="preserve"> engage more actively and to invest resources in this field.</w:t>
            </w:r>
            <w:r w:rsidR="00BD4C7C" w:rsidRPr="007102C3">
              <w:rPr>
                <w:rFonts w:ascii="Arial" w:hAnsi="Arial" w:cs="Arial"/>
                <w:sz w:val="20"/>
                <w:szCs w:val="20"/>
                <w:lang w:val="en-GB"/>
              </w:rPr>
              <w:t xml:space="preserve"> </w:t>
            </w:r>
            <w:r w:rsidR="00F31700">
              <w:rPr>
                <w:rFonts w:ascii="Arial" w:hAnsi="Arial" w:cs="Arial"/>
                <w:sz w:val="20"/>
                <w:szCs w:val="20"/>
                <w:lang w:val="en-GB"/>
              </w:rPr>
              <w:t xml:space="preserve"> They should realize that they must be an active side in this process.</w:t>
            </w:r>
          </w:p>
        </w:tc>
      </w:tr>
      <w:tr w:rsidR="0003435B" w:rsidRPr="007102C3" w14:paraId="7689C86B" w14:textId="77777777" w:rsidTr="00B13A25">
        <w:tc>
          <w:tcPr>
            <w:tcW w:w="9747" w:type="dxa"/>
            <w:gridSpan w:val="5"/>
            <w:tcBorders>
              <w:top w:val="single" w:sz="4" w:space="0" w:color="auto"/>
              <w:left w:val="single" w:sz="4" w:space="0" w:color="auto"/>
              <w:bottom w:val="single" w:sz="4" w:space="0" w:color="auto"/>
              <w:right w:val="single" w:sz="4" w:space="0" w:color="auto"/>
            </w:tcBorders>
          </w:tcPr>
          <w:p w14:paraId="4AECB933" w14:textId="2C783FE7" w:rsidR="0003435B" w:rsidRPr="0037242A" w:rsidRDefault="00B13A25" w:rsidP="0003435B">
            <w:pPr>
              <w:jc w:val="center"/>
              <w:rPr>
                <w:rFonts w:ascii="Arial" w:hAnsi="Arial" w:cs="Arial"/>
                <w:sz w:val="20"/>
                <w:szCs w:val="20"/>
                <w:lang w:val="en-US"/>
              </w:rPr>
            </w:pPr>
            <w:r>
              <w:rPr>
                <w:noProof/>
                <w:lang w:val="en-US"/>
              </w:rPr>
              <w:drawing>
                <wp:inline distT="0" distB="0" distL="0" distR="0" wp14:anchorId="1C385AD6" wp14:editId="39017605">
                  <wp:extent cx="3200400" cy="161925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F1F6D" w:rsidRPr="007102C3" w14:paraId="7DFFCBF0" w14:textId="77777777" w:rsidTr="009C33F9">
        <w:tc>
          <w:tcPr>
            <w:tcW w:w="1980" w:type="dxa"/>
            <w:tcBorders>
              <w:top w:val="single" w:sz="4" w:space="0" w:color="auto"/>
              <w:left w:val="single" w:sz="4" w:space="0" w:color="auto"/>
              <w:bottom w:val="single" w:sz="4" w:space="0" w:color="auto"/>
              <w:right w:val="single" w:sz="4" w:space="0" w:color="auto"/>
            </w:tcBorders>
          </w:tcPr>
          <w:p w14:paraId="1EDAAA7B"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Q6. </w:t>
            </w:r>
            <w:r w:rsidR="0055151E" w:rsidRPr="001273B8">
              <w:rPr>
                <w:rFonts w:ascii="Arial" w:hAnsi="Arial" w:cs="Arial"/>
                <w:sz w:val="20"/>
                <w:szCs w:val="20"/>
                <w:lang w:val="en-US"/>
              </w:rPr>
              <w:t>Do you have people in your company who can provide training</w:t>
            </w:r>
            <w:r w:rsidR="00415717">
              <w:rPr>
                <w:rFonts w:ascii="Arial" w:hAnsi="Arial" w:cs="Arial"/>
                <w:sz w:val="20"/>
                <w:szCs w:val="20"/>
                <w:lang w:val="en-US"/>
              </w:rPr>
              <w:t xml:space="preserve"> </w:t>
            </w:r>
            <w:r w:rsidR="00415717" w:rsidRPr="00415717">
              <w:rPr>
                <w:rFonts w:ascii="Arial" w:hAnsi="Arial" w:cs="Arial"/>
                <w:sz w:val="20"/>
                <w:szCs w:val="20"/>
                <w:lang w:val="en-US"/>
              </w:rPr>
              <w:t xml:space="preserve">and prepare a training </w:t>
            </w:r>
            <w:proofErr w:type="spellStart"/>
            <w:r w:rsidR="00415717" w:rsidRPr="00415717">
              <w:rPr>
                <w:rFonts w:ascii="Arial" w:hAnsi="Arial" w:cs="Arial"/>
                <w:sz w:val="20"/>
                <w:szCs w:val="20"/>
                <w:lang w:val="en-US"/>
              </w:rPr>
              <w:t>programme</w:t>
            </w:r>
            <w:proofErr w:type="spellEnd"/>
            <w:r w:rsidR="0055151E" w:rsidRPr="001273B8">
              <w:rPr>
                <w:rFonts w:ascii="Arial" w:hAnsi="Arial" w:cs="Arial"/>
                <w:sz w:val="20"/>
                <w:szCs w:val="20"/>
                <w:lang w:val="en-US"/>
              </w:rPr>
              <w:t>?</w:t>
            </w:r>
          </w:p>
        </w:tc>
        <w:tc>
          <w:tcPr>
            <w:tcW w:w="2977" w:type="dxa"/>
            <w:gridSpan w:val="2"/>
            <w:tcBorders>
              <w:top w:val="single" w:sz="4" w:space="0" w:color="auto"/>
              <w:left w:val="single" w:sz="4" w:space="0" w:color="auto"/>
              <w:bottom w:val="single" w:sz="4" w:space="0" w:color="auto"/>
              <w:right w:val="single" w:sz="4" w:space="0" w:color="auto"/>
            </w:tcBorders>
          </w:tcPr>
          <w:p w14:paraId="687AC8E4" w14:textId="7F9BF632" w:rsidR="00DB0F34" w:rsidRDefault="00B13A25" w:rsidP="00B13A25">
            <w:pPr>
              <w:pStyle w:val="ListParagraph"/>
              <w:numPr>
                <w:ilvl w:val="0"/>
                <w:numId w:val="13"/>
              </w:numPr>
              <w:rPr>
                <w:rFonts w:ascii="Arial" w:hAnsi="Arial" w:cs="Arial"/>
                <w:sz w:val="20"/>
                <w:szCs w:val="20"/>
                <w:lang w:val="en-GB"/>
              </w:rPr>
            </w:pPr>
            <w:r>
              <w:rPr>
                <w:rFonts w:ascii="Arial" w:hAnsi="Arial" w:cs="Arial"/>
                <w:sz w:val="20"/>
                <w:szCs w:val="20"/>
                <w:lang w:val="en-GB"/>
              </w:rPr>
              <w:t>6 out of 10 companies answered that they have no people able to provide training and prepare training pr</w:t>
            </w:r>
            <w:r w:rsidR="00F31700">
              <w:rPr>
                <w:rFonts w:ascii="Arial" w:hAnsi="Arial" w:cs="Arial"/>
                <w:sz w:val="20"/>
                <w:szCs w:val="20"/>
                <w:lang w:val="en-GB"/>
              </w:rPr>
              <w:t xml:space="preserve">ogrammes. This speaks for the big </w:t>
            </w:r>
            <w:r>
              <w:rPr>
                <w:rFonts w:ascii="Arial" w:hAnsi="Arial" w:cs="Arial"/>
                <w:sz w:val="20"/>
                <w:szCs w:val="20"/>
                <w:lang w:val="en-GB"/>
              </w:rPr>
              <w:t>eat deficit of trainers</w:t>
            </w:r>
            <w:r w:rsidR="00DB0F34">
              <w:rPr>
                <w:rFonts w:ascii="Arial" w:hAnsi="Arial" w:cs="Arial"/>
                <w:sz w:val="20"/>
                <w:szCs w:val="20"/>
                <w:lang w:val="en-GB"/>
              </w:rPr>
              <w:t>.</w:t>
            </w:r>
          </w:p>
          <w:p w14:paraId="45CB0308" w14:textId="5F4ED813" w:rsidR="0055151E" w:rsidRPr="007102C3" w:rsidRDefault="00DB0F34" w:rsidP="00B13A25">
            <w:pPr>
              <w:pStyle w:val="ListParagraph"/>
              <w:numPr>
                <w:ilvl w:val="0"/>
                <w:numId w:val="13"/>
              </w:numPr>
              <w:rPr>
                <w:rFonts w:ascii="Arial" w:hAnsi="Arial" w:cs="Arial"/>
                <w:sz w:val="20"/>
                <w:szCs w:val="20"/>
                <w:lang w:val="en-GB"/>
              </w:rPr>
            </w:pPr>
            <w:r>
              <w:rPr>
                <w:rFonts w:ascii="Arial" w:hAnsi="Arial" w:cs="Arial"/>
                <w:sz w:val="20"/>
                <w:szCs w:val="20"/>
                <w:lang w:val="en-GB"/>
              </w:rPr>
              <w:t>It should also be put in question as to what extent the companies that answered with “Yes” indeed have such people whose skills really match the standard.</w:t>
            </w:r>
            <w:r w:rsidR="005406EC">
              <w:rPr>
                <w:rFonts w:ascii="Arial" w:hAnsi="Arial" w:cs="Arial"/>
                <w:sz w:val="20"/>
                <w:szCs w:val="20"/>
                <w:lang w:val="en-GB"/>
              </w:rPr>
              <w:t xml:space="preserve"> </w:t>
            </w:r>
            <w:r w:rsidR="00DC3A42">
              <w:rPr>
                <w:rFonts w:ascii="Arial" w:hAnsi="Arial" w:cs="Arial"/>
                <w:sz w:val="20"/>
                <w:szCs w:val="20"/>
                <w:lang w:val="en-GB"/>
              </w:rPr>
              <w:t xml:space="preserve"> </w:t>
            </w:r>
          </w:p>
        </w:tc>
        <w:tc>
          <w:tcPr>
            <w:tcW w:w="4790" w:type="dxa"/>
            <w:gridSpan w:val="2"/>
            <w:tcBorders>
              <w:top w:val="single" w:sz="4" w:space="0" w:color="auto"/>
              <w:left w:val="single" w:sz="4" w:space="0" w:color="auto"/>
              <w:bottom w:val="single" w:sz="4" w:space="0" w:color="auto"/>
              <w:right w:val="single" w:sz="4" w:space="0" w:color="auto"/>
            </w:tcBorders>
          </w:tcPr>
          <w:p w14:paraId="18401549" w14:textId="4CC1F72C" w:rsidR="00F462D3" w:rsidRDefault="00DB0F34"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 companies need to mobilise as soon as possible and to start training their own trainers in order to be prepared to engage with apprenticeships.</w:t>
            </w:r>
          </w:p>
          <w:p w14:paraId="6D7D6104" w14:textId="4899BBAF" w:rsidR="0055151E" w:rsidRPr="005406EC" w:rsidRDefault="0055151E" w:rsidP="00DB0F34">
            <w:pPr>
              <w:pStyle w:val="ListParagraph"/>
              <w:ind w:left="360"/>
              <w:rPr>
                <w:rFonts w:ascii="Arial" w:hAnsi="Arial" w:cs="Arial"/>
                <w:sz w:val="20"/>
                <w:szCs w:val="20"/>
                <w:lang w:val="en-GB"/>
              </w:rPr>
            </w:pPr>
          </w:p>
        </w:tc>
      </w:tr>
      <w:tr w:rsidR="0003435B" w:rsidRPr="007102C3" w14:paraId="7B30F87D" w14:textId="77777777" w:rsidTr="00B13A25">
        <w:tc>
          <w:tcPr>
            <w:tcW w:w="9747" w:type="dxa"/>
            <w:gridSpan w:val="5"/>
            <w:tcBorders>
              <w:top w:val="single" w:sz="4" w:space="0" w:color="auto"/>
              <w:left w:val="single" w:sz="4" w:space="0" w:color="auto"/>
              <w:bottom w:val="single" w:sz="4" w:space="0" w:color="auto"/>
              <w:right w:val="single" w:sz="4" w:space="0" w:color="auto"/>
            </w:tcBorders>
          </w:tcPr>
          <w:p w14:paraId="593FAF32" w14:textId="4979B9A1" w:rsidR="0003435B" w:rsidRPr="0037242A" w:rsidRDefault="00B13A25" w:rsidP="0003435B">
            <w:pPr>
              <w:jc w:val="center"/>
              <w:rPr>
                <w:rFonts w:ascii="Arial" w:hAnsi="Arial" w:cs="Arial"/>
                <w:sz w:val="20"/>
                <w:szCs w:val="20"/>
                <w:lang w:val="en-US"/>
              </w:rPr>
            </w:pPr>
            <w:r>
              <w:rPr>
                <w:noProof/>
                <w:lang w:val="en-US"/>
              </w:rPr>
              <w:lastRenderedPageBreak/>
              <w:drawing>
                <wp:inline distT="0" distB="0" distL="0" distR="0" wp14:anchorId="14906D4E" wp14:editId="03BE18EA">
                  <wp:extent cx="3200400" cy="161925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F1F6D" w:rsidRPr="007102C3" w14:paraId="6015D3B7" w14:textId="77777777" w:rsidTr="009C33F9">
        <w:tc>
          <w:tcPr>
            <w:tcW w:w="1980" w:type="dxa"/>
            <w:tcBorders>
              <w:top w:val="single" w:sz="4" w:space="0" w:color="auto"/>
              <w:left w:val="single" w:sz="4" w:space="0" w:color="auto"/>
              <w:bottom w:val="single" w:sz="4" w:space="0" w:color="auto"/>
              <w:right w:val="single" w:sz="4" w:space="0" w:color="auto"/>
            </w:tcBorders>
          </w:tcPr>
          <w:p w14:paraId="20B9BFC2"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Q7. </w:t>
            </w:r>
            <w:r w:rsidR="0055151E" w:rsidRPr="001273B8">
              <w:rPr>
                <w:rFonts w:ascii="Arial" w:hAnsi="Arial" w:cs="Arial"/>
                <w:sz w:val="20"/>
                <w:szCs w:val="20"/>
                <w:lang w:val="en-US"/>
              </w:rPr>
              <w:t xml:space="preserve">Do you have an induction </w:t>
            </w:r>
            <w:proofErr w:type="spellStart"/>
            <w:r w:rsidR="0055151E" w:rsidRPr="001273B8">
              <w:rPr>
                <w:rFonts w:ascii="Arial" w:hAnsi="Arial" w:cs="Arial"/>
                <w:sz w:val="20"/>
                <w:szCs w:val="20"/>
                <w:lang w:val="en-US"/>
              </w:rPr>
              <w:t>programme</w:t>
            </w:r>
            <w:proofErr w:type="spellEnd"/>
            <w:r w:rsidR="0055151E" w:rsidRPr="001273B8">
              <w:rPr>
                <w:rFonts w:ascii="Arial" w:hAnsi="Arial" w:cs="Arial"/>
                <w:sz w:val="20"/>
                <w:szCs w:val="20"/>
                <w:lang w:val="en-US"/>
              </w:rPr>
              <w:t xml:space="preserve"> for new employees?</w:t>
            </w:r>
          </w:p>
        </w:tc>
        <w:tc>
          <w:tcPr>
            <w:tcW w:w="2977" w:type="dxa"/>
            <w:gridSpan w:val="2"/>
            <w:tcBorders>
              <w:top w:val="single" w:sz="4" w:space="0" w:color="auto"/>
              <w:left w:val="single" w:sz="4" w:space="0" w:color="auto"/>
              <w:bottom w:val="single" w:sz="4" w:space="0" w:color="auto"/>
              <w:right w:val="single" w:sz="4" w:space="0" w:color="auto"/>
            </w:tcBorders>
          </w:tcPr>
          <w:p w14:paraId="10FE4222" w14:textId="67F8D90C" w:rsidR="0055151E" w:rsidRPr="007102C3" w:rsidRDefault="00DB0F34" w:rsidP="005406EC">
            <w:pPr>
              <w:pStyle w:val="ListParagraph"/>
              <w:numPr>
                <w:ilvl w:val="0"/>
                <w:numId w:val="13"/>
              </w:numPr>
              <w:rPr>
                <w:rFonts w:ascii="Arial" w:hAnsi="Arial" w:cs="Arial"/>
                <w:sz w:val="20"/>
                <w:szCs w:val="20"/>
                <w:lang w:val="en-GB"/>
              </w:rPr>
            </w:pPr>
            <w:r>
              <w:rPr>
                <w:rFonts w:ascii="Arial" w:hAnsi="Arial" w:cs="Arial"/>
                <w:sz w:val="20"/>
                <w:szCs w:val="20"/>
                <w:lang w:val="en-US"/>
              </w:rPr>
              <w:t xml:space="preserve">8 out of 10 companies answered positively. Their induction </w:t>
            </w:r>
            <w:proofErr w:type="spellStart"/>
            <w:r>
              <w:rPr>
                <w:rFonts w:ascii="Arial" w:hAnsi="Arial" w:cs="Arial"/>
                <w:sz w:val="20"/>
                <w:szCs w:val="20"/>
                <w:lang w:val="en-US"/>
              </w:rPr>
              <w:t>programmes</w:t>
            </w:r>
            <w:proofErr w:type="spellEnd"/>
            <w:r>
              <w:rPr>
                <w:rFonts w:ascii="Arial" w:hAnsi="Arial" w:cs="Arial"/>
                <w:sz w:val="20"/>
                <w:szCs w:val="20"/>
                <w:lang w:val="en-US"/>
              </w:rPr>
              <w:t>, however, vary from basic 2-week training to full training which might take up to several months.</w:t>
            </w:r>
          </w:p>
        </w:tc>
        <w:tc>
          <w:tcPr>
            <w:tcW w:w="4790" w:type="dxa"/>
            <w:gridSpan w:val="2"/>
            <w:tcBorders>
              <w:top w:val="single" w:sz="4" w:space="0" w:color="auto"/>
              <w:left w:val="single" w:sz="4" w:space="0" w:color="auto"/>
              <w:bottom w:val="single" w:sz="4" w:space="0" w:color="auto"/>
              <w:right w:val="single" w:sz="4" w:space="0" w:color="auto"/>
            </w:tcBorders>
          </w:tcPr>
          <w:p w14:paraId="053BBEDD" w14:textId="6079647A" w:rsidR="0055151E" w:rsidRPr="007102C3" w:rsidRDefault="00DB0F34" w:rsidP="005406EC">
            <w:pPr>
              <w:pStyle w:val="ListParagraph"/>
              <w:numPr>
                <w:ilvl w:val="0"/>
                <w:numId w:val="13"/>
              </w:numPr>
              <w:rPr>
                <w:rFonts w:ascii="Arial" w:hAnsi="Arial" w:cs="Arial"/>
                <w:sz w:val="20"/>
                <w:szCs w:val="20"/>
                <w:lang w:val="en-GB"/>
              </w:rPr>
            </w:pPr>
            <w:r>
              <w:rPr>
                <w:rFonts w:ascii="Arial" w:hAnsi="Arial" w:cs="Arial"/>
                <w:sz w:val="20"/>
                <w:szCs w:val="20"/>
                <w:lang w:val="en-GB"/>
              </w:rPr>
              <w:t xml:space="preserve">All companies need to have a </w:t>
            </w:r>
            <w:r w:rsidR="007102C3" w:rsidRPr="007102C3">
              <w:rPr>
                <w:rFonts w:ascii="Arial" w:hAnsi="Arial" w:cs="Arial"/>
                <w:sz w:val="20"/>
                <w:szCs w:val="20"/>
                <w:lang w:val="en-GB"/>
              </w:rPr>
              <w:t>structured induction and follow up Company Learning Plan in place</w:t>
            </w:r>
            <w:r w:rsidR="005406EC">
              <w:rPr>
                <w:rFonts w:ascii="Arial" w:hAnsi="Arial" w:cs="Arial"/>
                <w:sz w:val="20"/>
                <w:szCs w:val="20"/>
                <w:lang w:val="en-GB"/>
              </w:rPr>
              <w:t xml:space="preserve">, which is </w:t>
            </w:r>
            <w:r w:rsidR="007102C3" w:rsidRPr="007102C3">
              <w:rPr>
                <w:rFonts w:ascii="Arial" w:hAnsi="Arial" w:cs="Arial"/>
                <w:sz w:val="20"/>
                <w:szCs w:val="20"/>
                <w:lang w:val="en-GB"/>
              </w:rPr>
              <w:t>an essential feature of good apprenticeship recruitment and training</w:t>
            </w:r>
            <w:r w:rsidR="005406EC">
              <w:rPr>
                <w:rFonts w:ascii="Arial" w:hAnsi="Arial" w:cs="Arial"/>
                <w:sz w:val="20"/>
                <w:szCs w:val="20"/>
                <w:lang w:val="en-GB"/>
              </w:rPr>
              <w:t>.</w:t>
            </w:r>
          </w:p>
        </w:tc>
      </w:tr>
      <w:tr w:rsidR="00415717" w:rsidRPr="007102C3" w14:paraId="6DE895E2" w14:textId="77777777" w:rsidTr="00DB0F34">
        <w:tc>
          <w:tcPr>
            <w:tcW w:w="9747" w:type="dxa"/>
            <w:gridSpan w:val="5"/>
            <w:tcBorders>
              <w:top w:val="single" w:sz="4" w:space="0" w:color="auto"/>
              <w:left w:val="single" w:sz="4" w:space="0" w:color="auto"/>
              <w:bottom w:val="single" w:sz="4" w:space="0" w:color="auto"/>
              <w:right w:val="single" w:sz="4" w:space="0" w:color="auto"/>
            </w:tcBorders>
          </w:tcPr>
          <w:p w14:paraId="4067EC7F" w14:textId="4FCF639E" w:rsidR="00415717" w:rsidRPr="0037242A" w:rsidRDefault="00DB0F34" w:rsidP="00751FB2">
            <w:pPr>
              <w:jc w:val="center"/>
              <w:rPr>
                <w:rFonts w:ascii="Arial" w:hAnsi="Arial" w:cs="Arial"/>
                <w:sz w:val="20"/>
                <w:szCs w:val="20"/>
                <w:lang w:val="en-US"/>
              </w:rPr>
            </w:pPr>
            <w:r>
              <w:rPr>
                <w:noProof/>
                <w:lang w:val="en-US"/>
              </w:rPr>
              <w:drawing>
                <wp:inline distT="0" distB="0" distL="0" distR="0" wp14:anchorId="622D7A7D" wp14:editId="05C1024D">
                  <wp:extent cx="3200400" cy="1619250"/>
                  <wp:effectExtent l="0" t="0" r="1905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15717" w:rsidRPr="007102C3" w14:paraId="7323624E" w14:textId="77777777" w:rsidTr="009C33F9">
        <w:tc>
          <w:tcPr>
            <w:tcW w:w="3227" w:type="dxa"/>
            <w:gridSpan w:val="2"/>
            <w:tcBorders>
              <w:top w:val="single" w:sz="4" w:space="0" w:color="auto"/>
              <w:left w:val="single" w:sz="4" w:space="0" w:color="auto"/>
              <w:bottom w:val="single" w:sz="4" w:space="0" w:color="auto"/>
              <w:right w:val="single" w:sz="4" w:space="0" w:color="auto"/>
            </w:tcBorders>
          </w:tcPr>
          <w:p w14:paraId="0ECADF76" w14:textId="77777777" w:rsidR="00415717" w:rsidRPr="00415717" w:rsidRDefault="00415717" w:rsidP="00415717">
            <w:pPr>
              <w:pStyle w:val="NoSpacing"/>
              <w:rPr>
                <w:rFonts w:ascii="Arial" w:hAnsi="Arial" w:cs="Arial"/>
                <w:sz w:val="20"/>
                <w:szCs w:val="20"/>
                <w:lang w:val="en-US"/>
              </w:rPr>
            </w:pPr>
            <w:r w:rsidRPr="00415717">
              <w:rPr>
                <w:rFonts w:ascii="Arial" w:hAnsi="Arial" w:cs="Arial"/>
                <w:sz w:val="20"/>
                <w:szCs w:val="20"/>
                <w:lang w:val="en-GB"/>
              </w:rPr>
              <w:t xml:space="preserve">Q8. </w:t>
            </w:r>
            <w:r w:rsidRPr="00415717">
              <w:rPr>
                <w:rFonts w:ascii="Arial" w:hAnsi="Arial" w:cs="Arial"/>
                <w:sz w:val="20"/>
                <w:szCs w:val="20"/>
                <w:lang w:val="en-US"/>
              </w:rPr>
              <w:t>Do you have priority areas in your company?</w:t>
            </w:r>
          </w:p>
          <w:p w14:paraId="17EB7C20"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Production management</w:t>
            </w:r>
          </w:p>
          <w:p w14:paraId="40058B53"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Commercial technician</w:t>
            </w:r>
          </w:p>
          <w:p w14:paraId="2FBED5BB"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Financial technician</w:t>
            </w:r>
          </w:p>
          <w:p w14:paraId="471A33F6"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Human resources technician</w:t>
            </w:r>
          </w:p>
          <w:p w14:paraId="534833B7"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Hygiene and safety technician</w:t>
            </w:r>
          </w:p>
          <w:p w14:paraId="13F4DB09"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Manager</w:t>
            </w:r>
          </w:p>
          <w:p w14:paraId="33839CCC"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Operational technician:</w:t>
            </w:r>
          </w:p>
          <w:p w14:paraId="5B22FE3F" w14:textId="77777777" w:rsidR="00415717" w:rsidRPr="00415717" w:rsidRDefault="00415717" w:rsidP="00415717">
            <w:pPr>
              <w:pStyle w:val="NoSpacing"/>
              <w:rPr>
                <w:rFonts w:ascii="Arial" w:hAnsi="Arial" w:cs="Arial"/>
                <w:sz w:val="20"/>
                <w:szCs w:val="20"/>
              </w:rPr>
            </w:pPr>
            <w:r w:rsidRPr="00415717">
              <w:rPr>
                <w:rFonts w:ascii="Arial" w:hAnsi="Arial" w:cs="Arial"/>
                <w:sz w:val="20"/>
                <w:szCs w:val="20"/>
              </w:rPr>
              <w:t>a)</w:t>
            </w:r>
            <w:r w:rsidRPr="00415717">
              <w:rPr>
                <w:rFonts w:ascii="Arial" w:hAnsi="Arial" w:cs="Arial"/>
                <w:sz w:val="20"/>
                <w:szCs w:val="20"/>
                <w:lang w:val="en-US"/>
              </w:rPr>
              <w:t xml:space="preserve"> </w:t>
            </w:r>
            <w:r w:rsidRPr="00415717">
              <w:rPr>
                <w:rFonts w:ascii="Arial" w:hAnsi="Arial" w:cs="Arial"/>
                <w:sz w:val="20"/>
                <w:szCs w:val="20"/>
              </w:rPr>
              <w:t>Seamstress</w:t>
            </w:r>
          </w:p>
          <w:p w14:paraId="6880A34E" w14:textId="77777777" w:rsidR="00415717" w:rsidRPr="00415717" w:rsidRDefault="00415717" w:rsidP="00415717">
            <w:pPr>
              <w:pStyle w:val="NoSpacing"/>
              <w:rPr>
                <w:rFonts w:ascii="Arial" w:hAnsi="Arial" w:cs="Arial"/>
                <w:sz w:val="20"/>
                <w:szCs w:val="20"/>
              </w:rPr>
            </w:pPr>
            <w:r w:rsidRPr="00415717">
              <w:rPr>
                <w:rFonts w:ascii="Arial" w:hAnsi="Arial" w:cs="Arial"/>
                <w:sz w:val="20"/>
                <w:szCs w:val="20"/>
              </w:rPr>
              <w:t>b) Stamping technician</w:t>
            </w:r>
          </w:p>
          <w:p w14:paraId="2A05E12C" w14:textId="77777777" w:rsidR="00415717" w:rsidRPr="001273B8" w:rsidRDefault="00415717" w:rsidP="00415717">
            <w:pPr>
              <w:rPr>
                <w:rFonts w:ascii="Arial" w:hAnsi="Arial" w:cs="Arial"/>
                <w:sz w:val="20"/>
                <w:szCs w:val="20"/>
                <w:lang w:val="en-US"/>
              </w:rPr>
            </w:pPr>
            <w:r w:rsidRPr="00415717">
              <w:rPr>
                <w:rFonts w:ascii="Arial" w:hAnsi="Arial" w:cs="Arial"/>
                <w:sz w:val="20"/>
                <w:szCs w:val="20"/>
              </w:rPr>
              <w:t>c) Winding Technician</w:t>
            </w:r>
          </w:p>
        </w:tc>
        <w:tc>
          <w:tcPr>
            <w:tcW w:w="3260" w:type="dxa"/>
            <w:gridSpan w:val="2"/>
            <w:tcBorders>
              <w:top w:val="single" w:sz="4" w:space="0" w:color="auto"/>
              <w:left w:val="single" w:sz="4" w:space="0" w:color="auto"/>
              <w:bottom w:val="single" w:sz="4" w:space="0" w:color="auto"/>
              <w:right w:val="single" w:sz="4" w:space="0" w:color="auto"/>
            </w:tcBorders>
          </w:tcPr>
          <w:p w14:paraId="3E9C15CC" w14:textId="7B970ACC" w:rsidR="005406EC" w:rsidRPr="005406EC" w:rsidRDefault="005406EC" w:rsidP="005406EC">
            <w:pPr>
              <w:rPr>
                <w:rFonts w:ascii="Arial" w:hAnsi="Arial" w:cs="Arial"/>
                <w:sz w:val="20"/>
                <w:szCs w:val="20"/>
                <w:lang w:val="en-GB"/>
              </w:rPr>
            </w:pPr>
            <w:r w:rsidRPr="005406EC">
              <w:rPr>
                <w:rFonts w:ascii="Arial" w:hAnsi="Arial" w:cs="Arial"/>
                <w:sz w:val="20"/>
                <w:szCs w:val="20"/>
                <w:lang w:val="en-GB"/>
              </w:rPr>
              <w:t xml:space="preserve">The </w:t>
            </w:r>
            <w:r w:rsidR="0017325B">
              <w:rPr>
                <w:rFonts w:ascii="Arial" w:hAnsi="Arial" w:cs="Arial"/>
                <w:sz w:val="20"/>
                <w:szCs w:val="20"/>
                <w:lang w:val="en-GB"/>
              </w:rPr>
              <w:t>2</w:t>
            </w:r>
            <w:r w:rsidRPr="005406EC">
              <w:rPr>
                <w:rFonts w:ascii="Arial" w:hAnsi="Arial" w:cs="Arial"/>
                <w:sz w:val="20"/>
                <w:szCs w:val="20"/>
                <w:lang w:val="en-GB"/>
              </w:rPr>
              <w:t xml:space="preserve"> </w:t>
            </w:r>
            <w:r w:rsidR="0017325B">
              <w:rPr>
                <w:rFonts w:ascii="Arial" w:hAnsi="Arial" w:cs="Arial"/>
                <w:sz w:val="20"/>
                <w:szCs w:val="20"/>
                <w:lang w:val="en-GB"/>
              </w:rPr>
              <w:t>areas with highest priority</w:t>
            </w:r>
            <w:r w:rsidRPr="005406EC">
              <w:rPr>
                <w:rFonts w:ascii="Arial" w:hAnsi="Arial" w:cs="Arial"/>
                <w:sz w:val="20"/>
                <w:szCs w:val="20"/>
                <w:lang w:val="en-GB"/>
              </w:rPr>
              <w:t xml:space="preserve"> are:</w:t>
            </w:r>
          </w:p>
          <w:p w14:paraId="04FD1186" w14:textId="72E25A9F" w:rsidR="005406EC" w:rsidRPr="00415717" w:rsidRDefault="0017325B" w:rsidP="0017325B">
            <w:pPr>
              <w:pStyle w:val="NoSpacing"/>
              <w:numPr>
                <w:ilvl w:val="0"/>
                <w:numId w:val="13"/>
              </w:numPr>
              <w:rPr>
                <w:rFonts w:ascii="Arial" w:hAnsi="Arial" w:cs="Arial"/>
                <w:sz w:val="20"/>
                <w:szCs w:val="20"/>
              </w:rPr>
            </w:pPr>
            <w:r>
              <w:rPr>
                <w:rFonts w:ascii="Arial" w:hAnsi="Arial" w:cs="Arial"/>
                <w:sz w:val="20"/>
                <w:szCs w:val="20"/>
                <w:lang w:val="en-US"/>
              </w:rPr>
              <w:t>Seamstress</w:t>
            </w:r>
          </w:p>
          <w:p w14:paraId="7B95F00F" w14:textId="626E84BD" w:rsidR="005406EC" w:rsidRPr="00415717" w:rsidRDefault="0017325B" w:rsidP="0017325B">
            <w:pPr>
              <w:pStyle w:val="NoSpacing"/>
              <w:numPr>
                <w:ilvl w:val="0"/>
                <w:numId w:val="13"/>
              </w:numPr>
              <w:rPr>
                <w:rFonts w:ascii="Arial" w:hAnsi="Arial" w:cs="Arial"/>
                <w:sz w:val="20"/>
                <w:szCs w:val="20"/>
              </w:rPr>
            </w:pPr>
            <w:r>
              <w:rPr>
                <w:rFonts w:ascii="Arial" w:hAnsi="Arial" w:cs="Arial"/>
                <w:sz w:val="20"/>
                <w:szCs w:val="20"/>
                <w:lang w:val="en-US"/>
              </w:rPr>
              <w:t>Production management</w:t>
            </w:r>
          </w:p>
          <w:p w14:paraId="7AB470DD" w14:textId="77777777" w:rsidR="005406EC" w:rsidRDefault="005406EC" w:rsidP="005406EC">
            <w:pPr>
              <w:rPr>
                <w:rFonts w:ascii="Arial" w:hAnsi="Arial" w:cs="Arial"/>
                <w:sz w:val="20"/>
                <w:szCs w:val="20"/>
                <w:lang w:val="en-GB"/>
              </w:rPr>
            </w:pPr>
          </w:p>
          <w:p w14:paraId="775AB755" w14:textId="77777777" w:rsidR="005406EC" w:rsidRPr="005406EC" w:rsidRDefault="005406EC" w:rsidP="005406EC">
            <w:pPr>
              <w:rPr>
                <w:rFonts w:ascii="Arial" w:hAnsi="Arial" w:cs="Arial"/>
                <w:sz w:val="20"/>
                <w:szCs w:val="20"/>
                <w:lang w:val="en-GB"/>
              </w:rPr>
            </w:pPr>
            <w:r w:rsidRPr="005406EC">
              <w:rPr>
                <w:rFonts w:ascii="Arial" w:hAnsi="Arial" w:cs="Arial"/>
                <w:sz w:val="20"/>
                <w:szCs w:val="20"/>
                <w:lang w:val="en-GB"/>
              </w:rPr>
              <w:t>The areas with no or very limited responses were:</w:t>
            </w:r>
          </w:p>
          <w:p w14:paraId="6E382B31" w14:textId="77777777" w:rsidR="005406EC" w:rsidRPr="00415717" w:rsidRDefault="005406EC" w:rsidP="0017325B">
            <w:pPr>
              <w:pStyle w:val="NoSpacing"/>
              <w:numPr>
                <w:ilvl w:val="0"/>
                <w:numId w:val="13"/>
              </w:numPr>
              <w:rPr>
                <w:rFonts w:ascii="Arial" w:hAnsi="Arial" w:cs="Arial"/>
                <w:sz w:val="20"/>
                <w:szCs w:val="20"/>
              </w:rPr>
            </w:pPr>
            <w:r w:rsidRPr="00415717">
              <w:rPr>
                <w:rFonts w:ascii="Arial" w:hAnsi="Arial" w:cs="Arial"/>
                <w:sz w:val="20"/>
                <w:szCs w:val="20"/>
              </w:rPr>
              <w:t>Hygiene and safety technician</w:t>
            </w:r>
          </w:p>
          <w:p w14:paraId="7BDDE59E" w14:textId="77777777" w:rsidR="005406EC" w:rsidRPr="005406EC" w:rsidRDefault="005406EC" w:rsidP="0017325B">
            <w:pPr>
              <w:pStyle w:val="NoSpacing"/>
              <w:numPr>
                <w:ilvl w:val="0"/>
                <w:numId w:val="13"/>
              </w:numPr>
              <w:rPr>
                <w:rFonts w:ascii="Arial" w:hAnsi="Arial" w:cs="Arial"/>
                <w:sz w:val="20"/>
                <w:szCs w:val="20"/>
              </w:rPr>
            </w:pPr>
            <w:r w:rsidRPr="00415717">
              <w:rPr>
                <w:rFonts w:ascii="Arial" w:hAnsi="Arial" w:cs="Arial"/>
                <w:sz w:val="20"/>
                <w:szCs w:val="20"/>
              </w:rPr>
              <w:t>Manager</w:t>
            </w:r>
          </w:p>
          <w:p w14:paraId="0ABED11E" w14:textId="77777777" w:rsidR="005406EC" w:rsidRPr="005406EC" w:rsidRDefault="005406EC" w:rsidP="0017325B">
            <w:pPr>
              <w:pStyle w:val="NoSpacing"/>
              <w:numPr>
                <w:ilvl w:val="0"/>
                <w:numId w:val="13"/>
              </w:numPr>
              <w:rPr>
                <w:rFonts w:ascii="Arial" w:hAnsi="Arial" w:cs="Arial"/>
                <w:sz w:val="20"/>
                <w:szCs w:val="20"/>
              </w:rPr>
            </w:pPr>
            <w:r w:rsidRPr="005406EC">
              <w:rPr>
                <w:rFonts w:ascii="Arial" w:hAnsi="Arial" w:cs="Arial"/>
                <w:sz w:val="20"/>
                <w:szCs w:val="20"/>
              </w:rPr>
              <w:t>Stamping technician</w:t>
            </w:r>
          </w:p>
          <w:p w14:paraId="556922F8" w14:textId="77777777" w:rsidR="005406EC" w:rsidRPr="0017325B" w:rsidRDefault="005406EC" w:rsidP="0017325B">
            <w:pPr>
              <w:pStyle w:val="ListParagraph"/>
              <w:numPr>
                <w:ilvl w:val="0"/>
                <w:numId w:val="13"/>
              </w:numPr>
              <w:rPr>
                <w:rFonts w:ascii="Arial" w:hAnsi="Arial" w:cs="Arial"/>
                <w:sz w:val="20"/>
                <w:szCs w:val="20"/>
                <w:lang w:val="en-GB"/>
              </w:rPr>
            </w:pPr>
            <w:r w:rsidRPr="00415717">
              <w:rPr>
                <w:rFonts w:ascii="Arial" w:hAnsi="Arial" w:cs="Arial"/>
                <w:sz w:val="20"/>
                <w:szCs w:val="20"/>
              </w:rPr>
              <w:t>Winding Technician</w:t>
            </w:r>
          </w:p>
          <w:p w14:paraId="6140EC19" w14:textId="70822671" w:rsidR="0017325B" w:rsidRPr="0017325B" w:rsidRDefault="0017325B" w:rsidP="0017325B">
            <w:pPr>
              <w:pStyle w:val="NoSpacing"/>
              <w:numPr>
                <w:ilvl w:val="0"/>
                <w:numId w:val="13"/>
              </w:numPr>
              <w:rPr>
                <w:rFonts w:ascii="Arial" w:hAnsi="Arial" w:cs="Arial"/>
                <w:sz w:val="20"/>
                <w:szCs w:val="20"/>
              </w:rPr>
            </w:pPr>
            <w:r w:rsidRPr="00415717">
              <w:rPr>
                <w:rFonts w:ascii="Arial" w:hAnsi="Arial" w:cs="Arial"/>
                <w:sz w:val="20"/>
                <w:szCs w:val="20"/>
              </w:rPr>
              <w:t>Financial technician</w:t>
            </w:r>
          </w:p>
          <w:p w14:paraId="3D6F7157" w14:textId="77777777" w:rsidR="005406EC" w:rsidRDefault="005406EC" w:rsidP="005406EC">
            <w:pPr>
              <w:rPr>
                <w:rFonts w:ascii="Arial" w:hAnsi="Arial" w:cs="Arial"/>
                <w:sz w:val="20"/>
                <w:szCs w:val="20"/>
                <w:lang w:val="en-GB"/>
              </w:rPr>
            </w:pPr>
          </w:p>
          <w:p w14:paraId="775BE9FF" w14:textId="77777777" w:rsidR="005406EC" w:rsidRDefault="005406EC" w:rsidP="005406EC">
            <w:pPr>
              <w:rPr>
                <w:rFonts w:ascii="Arial" w:hAnsi="Arial" w:cs="Arial"/>
                <w:sz w:val="20"/>
                <w:szCs w:val="20"/>
                <w:lang w:val="en-GB"/>
              </w:rPr>
            </w:pPr>
            <w:r>
              <w:rPr>
                <w:rFonts w:ascii="Arial" w:hAnsi="Arial" w:cs="Arial"/>
                <w:sz w:val="20"/>
                <w:szCs w:val="20"/>
                <w:lang w:val="en-GB"/>
              </w:rPr>
              <w:t>And in the middle range:</w:t>
            </w:r>
          </w:p>
          <w:p w14:paraId="00EEEDCA" w14:textId="77777777" w:rsidR="005406EC" w:rsidRPr="00415717" w:rsidRDefault="005406EC" w:rsidP="0017325B">
            <w:pPr>
              <w:pStyle w:val="NoSpacing"/>
              <w:numPr>
                <w:ilvl w:val="0"/>
                <w:numId w:val="13"/>
              </w:numPr>
              <w:rPr>
                <w:rFonts w:ascii="Arial" w:hAnsi="Arial" w:cs="Arial"/>
                <w:sz w:val="20"/>
                <w:szCs w:val="20"/>
              </w:rPr>
            </w:pPr>
            <w:r w:rsidRPr="00415717">
              <w:rPr>
                <w:rFonts w:ascii="Arial" w:hAnsi="Arial" w:cs="Arial"/>
                <w:sz w:val="20"/>
                <w:szCs w:val="20"/>
              </w:rPr>
              <w:t>Human resources technician</w:t>
            </w:r>
          </w:p>
          <w:p w14:paraId="69250C63" w14:textId="77777777" w:rsidR="005406EC" w:rsidRPr="005406EC" w:rsidRDefault="005406EC" w:rsidP="005406EC">
            <w:pPr>
              <w:rPr>
                <w:rFonts w:ascii="Arial" w:hAnsi="Arial" w:cs="Arial"/>
                <w:sz w:val="20"/>
                <w:szCs w:val="20"/>
                <w:lang w:val="en-GB"/>
              </w:rPr>
            </w:pPr>
          </w:p>
        </w:tc>
        <w:tc>
          <w:tcPr>
            <w:tcW w:w="3260" w:type="dxa"/>
            <w:tcBorders>
              <w:top w:val="single" w:sz="4" w:space="0" w:color="auto"/>
              <w:left w:val="single" w:sz="4" w:space="0" w:color="auto"/>
              <w:bottom w:val="single" w:sz="4" w:space="0" w:color="auto"/>
              <w:right w:val="single" w:sz="4" w:space="0" w:color="auto"/>
            </w:tcBorders>
          </w:tcPr>
          <w:p w14:paraId="4D592009" w14:textId="2C609BC7" w:rsidR="00415717" w:rsidRDefault="0017325B" w:rsidP="00751FB2">
            <w:pPr>
              <w:pStyle w:val="ListParagraph"/>
              <w:numPr>
                <w:ilvl w:val="0"/>
                <w:numId w:val="13"/>
              </w:numPr>
              <w:rPr>
                <w:rFonts w:ascii="Arial" w:hAnsi="Arial" w:cs="Arial"/>
                <w:sz w:val="20"/>
                <w:szCs w:val="20"/>
                <w:lang w:val="en-GB"/>
              </w:rPr>
            </w:pPr>
            <w:r>
              <w:rPr>
                <w:rFonts w:ascii="Arial" w:hAnsi="Arial" w:cs="Arial"/>
                <w:sz w:val="20"/>
                <w:szCs w:val="20"/>
                <w:lang w:val="en-GB"/>
              </w:rPr>
              <w:t>Evidently, the trainings should be directed towards operators (seamstresses) and production management;</w:t>
            </w:r>
          </w:p>
          <w:p w14:paraId="6F2ED80D" w14:textId="1DBF4066" w:rsidR="0017325B" w:rsidRDefault="0017325B" w:rsidP="00751FB2">
            <w:pPr>
              <w:pStyle w:val="ListParagraph"/>
              <w:numPr>
                <w:ilvl w:val="0"/>
                <w:numId w:val="13"/>
              </w:numPr>
              <w:rPr>
                <w:rFonts w:ascii="Arial" w:hAnsi="Arial" w:cs="Arial"/>
                <w:sz w:val="20"/>
                <w:szCs w:val="20"/>
                <w:lang w:val="en-GB"/>
              </w:rPr>
            </w:pPr>
            <w:r>
              <w:rPr>
                <w:rFonts w:ascii="Arial" w:hAnsi="Arial" w:cs="Arial"/>
                <w:sz w:val="20"/>
                <w:szCs w:val="20"/>
                <w:lang w:val="en-GB"/>
              </w:rPr>
              <w:t>Also, attention should be paid to HR specialists who will be of importance for the future management of apprenticeships programmes;</w:t>
            </w:r>
          </w:p>
          <w:p w14:paraId="6042102C" w14:textId="77777777" w:rsidR="005406EC" w:rsidRPr="0017325B" w:rsidRDefault="005406EC" w:rsidP="0017325B">
            <w:pPr>
              <w:jc w:val="center"/>
            </w:pPr>
          </w:p>
        </w:tc>
      </w:tr>
      <w:tr w:rsidR="00890F04" w:rsidRPr="007102C3" w14:paraId="04957639" w14:textId="77777777" w:rsidTr="00491C35">
        <w:tc>
          <w:tcPr>
            <w:tcW w:w="3227" w:type="dxa"/>
            <w:gridSpan w:val="2"/>
            <w:tcBorders>
              <w:top w:val="single" w:sz="4" w:space="0" w:color="auto"/>
              <w:left w:val="single" w:sz="4" w:space="0" w:color="auto"/>
              <w:bottom w:val="single" w:sz="4" w:space="0" w:color="auto"/>
              <w:right w:val="single" w:sz="4" w:space="0" w:color="auto"/>
            </w:tcBorders>
          </w:tcPr>
          <w:p w14:paraId="2F7F46A5" w14:textId="77777777" w:rsidR="00890F04" w:rsidRPr="00415717" w:rsidRDefault="00890F04" w:rsidP="00415717">
            <w:pPr>
              <w:pStyle w:val="NoSpacing"/>
              <w:rPr>
                <w:rFonts w:ascii="Arial" w:hAnsi="Arial" w:cs="Arial"/>
                <w:sz w:val="20"/>
                <w:szCs w:val="20"/>
                <w:lang w:val="en-US"/>
              </w:rPr>
            </w:pPr>
            <w:r w:rsidRPr="00415717">
              <w:rPr>
                <w:rFonts w:ascii="Arial" w:hAnsi="Arial" w:cs="Arial"/>
                <w:sz w:val="20"/>
                <w:szCs w:val="20"/>
                <w:lang w:val="en-GB"/>
              </w:rPr>
              <w:t xml:space="preserve">Q9. </w:t>
            </w:r>
            <w:r w:rsidRPr="00415717">
              <w:rPr>
                <w:rFonts w:ascii="Arial" w:hAnsi="Arial" w:cs="Arial"/>
                <w:sz w:val="20"/>
                <w:szCs w:val="20"/>
                <w:lang w:val="en-US"/>
              </w:rPr>
              <w:t>Do you have priority training areas?</w:t>
            </w:r>
          </w:p>
          <w:p w14:paraId="40C5E89B"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Leadership</w:t>
            </w:r>
          </w:p>
          <w:p w14:paraId="037952C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Production management</w:t>
            </w:r>
          </w:p>
          <w:p w14:paraId="60699FA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Selling and trading techniques</w:t>
            </w:r>
          </w:p>
          <w:p w14:paraId="4F1E4060"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Quality</w:t>
            </w:r>
          </w:p>
          <w:p w14:paraId="56988EF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Behavioural skills</w:t>
            </w:r>
          </w:p>
          <w:p w14:paraId="35B2AA9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Business | Marketing</w:t>
            </w:r>
          </w:p>
          <w:p w14:paraId="224780E2"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lastRenderedPageBreak/>
              <w:t>Financial analysis and management</w:t>
            </w:r>
          </w:p>
          <w:p w14:paraId="2C2814A7"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Strategic management of human resources</w:t>
            </w:r>
          </w:p>
          <w:p w14:paraId="18AD0723"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Tools for continuous improvement</w:t>
            </w:r>
          </w:p>
          <w:p w14:paraId="40F7939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Health and safety at work</w:t>
            </w:r>
          </w:p>
          <w:p w14:paraId="74E60BCD"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Management</w:t>
            </w:r>
          </w:p>
          <w:p w14:paraId="385FB2A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Market research and selection</w:t>
            </w:r>
          </w:p>
          <w:p w14:paraId="4A55A22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Organization and professional effectiveness</w:t>
            </w:r>
          </w:p>
          <w:p w14:paraId="523BC60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Commercial management and sales</w:t>
            </w:r>
          </w:p>
          <w:p w14:paraId="5A28FC6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Logistics</w:t>
            </w:r>
          </w:p>
          <w:p w14:paraId="7167803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Maintenance</w:t>
            </w:r>
          </w:p>
          <w:p w14:paraId="2AAE896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 xml:space="preserve">Accounting </w:t>
            </w:r>
          </w:p>
          <w:p w14:paraId="04DB3DD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International negotiation</w:t>
            </w:r>
          </w:p>
          <w:p w14:paraId="69E13F9E"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Foreign Language</w:t>
            </w:r>
          </w:p>
          <w:p w14:paraId="015285AA"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Instruments to support international trade</w:t>
            </w:r>
          </w:p>
          <w:p w14:paraId="55DE887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Market studies</w:t>
            </w:r>
          </w:p>
          <w:p w14:paraId="552763C0"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Coaching</w:t>
            </w:r>
          </w:p>
          <w:p w14:paraId="632AAC77"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Environment | Energy</w:t>
            </w:r>
          </w:p>
          <w:p w14:paraId="77274AC3"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Project management</w:t>
            </w:r>
          </w:p>
          <w:p w14:paraId="396C0C82"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 xml:space="preserve">Office productivity </w:t>
            </w:r>
          </w:p>
          <w:p w14:paraId="01289FD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Data base</w:t>
            </w:r>
          </w:p>
          <w:p w14:paraId="0E88889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CAD</w:t>
            </w:r>
          </w:p>
          <w:p w14:paraId="26ECFD5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Graphic design</w:t>
            </w:r>
          </w:p>
          <w:p w14:paraId="6CC0F5CC"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Multimedia and web design</w:t>
            </w:r>
          </w:p>
          <w:p w14:paraId="41A271DB" w14:textId="77777777" w:rsidR="00890F04" w:rsidRPr="00415717" w:rsidRDefault="00890F04" w:rsidP="00415717">
            <w:pPr>
              <w:pStyle w:val="NoSpacing"/>
              <w:numPr>
                <w:ilvl w:val="0"/>
                <w:numId w:val="19"/>
              </w:numPr>
              <w:rPr>
                <w:rFonts w:ascii="Arial" w:hAnsi="Arial" w:cs="Arial"/>
                <w:sz w:val="20"/>
                <w:szCs w:val="20"/>
                <w:lang w:val="en-US"/>
              </w:rPr>
            </w:pPr>
            <w:r w:rsidRPr="00415717">
              <w:rPr>
                <w:rFonts w:ascii="Arial" w:hAnsi="Arial" w:cs="Arial"/>
                <w:sz w:val="20"/>
                <w:szCs w:val="20"/>
                <w:lang w:val="en-US"/>
              </w:rPr>
              <w:t xml:space="preserve">Law (Commercial, </w:t>
            </w:r>
            <w:proofErr w:type="spellStart"/>
            <w:r w:rsidRPr="00415717">
              <w:rPr>
                <w:rFonts w:ascii="Arial" w:hAnsi="Arial" w:cs="Arial"/>
                <w:sz w:val="20"/>
                <w:szCs w:val="20"/>
                <w:lang w:val="en-US"/>
              </w:rPr>
              <w:t>Labour</w:t>
            </w:r>
            <w:proofErr w:type="spellEnd"/>
            <w:r w:rsidRPr="00415717">
              <w:rPr>
                <w:rFonts w:ascii="Arial" w:hAnsi="Arial" w:cs="Arial"/>
                <w:sz w:val="20"/>
                <w:szCs w:val="20"/>
                <w:lang w:val="en-US"/>
              </w:rPr>
              <w:t>, Quality, Environment ...)</w:t>
            </w:r>
          </w:p>
          <w:p w14:paraId="0FF6BF9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Audit</w:t>
            </w:r>
          </w:p>
          <w:p w14:paraId="0820E651"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Electricity</w:t>
            </w:r>
          </w:p>
          <w:p w14:paraId="7130587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Secretariat</w:t>
            </w:r>
          </w:p>
          <w:p w14:paraId="66BE990E"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Systems Administration</w:t>
            </w:r>
          </w:p>
          <w:p w14:paraId="3902A765"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Software Engineering and Programming</w:t>
            </w:r>
          </w:p>
          <w:p w14:paraId="35DCAA7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Internet</w:t>
            </w:r>
          </w:p>
          <w:p w14:paraId="6D83F90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Electronics</w:t>
            </w:r>
          </w:p>
          <w:p w14:paraId="7AF5A063" w14:textId="77777777" w:rsidR="00890F04" w:rsidRPr="001273B8" w:rsidRDefault="00890F04" w:rsidP="00415717">
            <w:pPr>
              <w:pStyle w:val="NoSpacing"/>
              <w:numPr>
                <w:ilvl w:val="0"/>
                <w:numId w:val="19"/>
              </w:numPr>
              <w:rPr>
                <w:rFonts w:ascii="Arial" w:hAnsi="Arial" w:cs="Arial"/>
                <w:sz w:val="20"/>
                <w:szCs w:val="20"/>
                <w:lang w:val="en-US"/>
              </w:rPr>
            </w:pPr>
            <w:r w:rsidRPr="00415717">
              <w:rPr>
                <w:rFonts w:ascii="Arial" w:hAnsi="Arial" w:cs="Arial"/>
                <w:sz w:val="20"/>
                <w:szCs w:val="20"/>
              </w:rPr>
              <w:t>Electromechanical</w:t>
            </w:r>
          </w:p>
        </w:tc>
        <w:tc>
          <w:tcPr>
            <w:tcW w:w="6520" w:type="dxa"/>
            <w:gridSpan w:val="3"/>
            <w:tcBorders>
              <w:top w:val="single" w:sz="4" w:space="0" w:color="auto"/>
              <w:left w:val="single" w:sz="4" w:space="0" w:color="auto"/>
              <w:bottom w:val="single" w:sz="4" w:space="0" w:color="auto"/>
              <w:right w:val="single" w:sz="4" w:space="0" w:color="auto"/>
            </w:tcBorders>
          </w:tcPr>
          <w:p w14:paraId="3C16F92A" w14:textId="77777777" w:rsidR="00890F04" w:rsidRDefault="00890F04" w:rsidP="00890F04">
            <w:pPr>
              <w:rPr>
                <w:rFonts w:ascii="Arial" w:hAnsi="Arial" w:cs="Arial"/>
                <w:sz w:val="20"/>
                <w:szCs w:val="20"/>
                <w:lang w:val="en-GB"/>
              </w:rPr>
            </w:pPr>
            <w:r>
              <w:rPr>
                <w:rFonts w:ascii="Arial" w:hAnsi="Arial" w:cs="Arial"/>
                <w:sz w:val="20"/>
                <w:szCs w:val="20"/>
                <w:lang w:val="en-GB"/>
              </w:rPr>
              <w:lastRenderedPageBreak/>
              <w:t>The most important training areas in descending order are:</w:t>
            </w:r>
          </w:p>
          <w:tbl>
            <w:tblPr>
              <w:tblW w:w="6119" w:type="dxa"/>
              <w:tblLayout w:type="fixed"/>
              <w:tblLook w:val="04A0" w:firstRow="1" w:lastRow="0" w:firstColumn="1" w:lastColumn="0" w:noHBand="0" w:noVBand="1"/>
            </w:tblPr>
            <w:tblGrid>
              <w:gridCol w:w="5127"/>
              <w:gridCol w:w="992"/>
            </w:tblGrid>
            <w:tr w:rsidR="00890F04" w:rsidRPr="00890F04" w14:paraId="4E959471" w14:textId="77777777" w:rsidTr="004946AC">
              <w:trPr>
                <w:trHeight w:val="315"/>
              </w:trPr>
              <w:tc>
                <w:tcPr>
                  <w:tcW w:w="5127" w:type="dxa"/>
                  <w:tcBorders>
                    <w:top w:val="single" w:sz="8" w:space="0" w:color="auto"/>
                    <w:left w:val="single" w:sz="8" w:space="0" w:color="auto"/>
                    <w:bottom w:val="single" w:sz="8" w:space="0" w:color="auto"/>
                    <w:right w:val="single" w:sz="8" w:space="0" w:color="auto"/>
                  </w:tcBorders>
                  <w:shd w:val="clear" w:color="auto" w:fill="DDD9C3" w:themeFill="background2" w:themeFillShade="E6"/>
                  <w:hideMark/>
                </w:tcPr>
                <w:p w14:paraId="58619C32" w14:textId="77777777" w:rsidR="00890F04" w:rsidRPr="00890F04" w:rsidRDefault="00890F04" w:rsidP="00890F04">
                  <w:pPr>
                    <w:jc w:val="center"/>
                    <w:rPr>
                      <w:rFonts w:ascii="Arial" w:hAnsi="Arial" w:cs="Arial"/>
                      <w:b/>
                      <w:color w:val="000000"/>
                      <w:sz w:val="20"/>
                      <w:szCs w:val="20"/>
                      <w:lang w:val="en-US" w:eastAsia="el-GR"/>
                    </w:rPr>
                  </w:pPr>
                  <w:r w:rsidRPr="00890F04">
                    <w:rPr>
                      <w:rFonts w:ascii="Arial" w:hAnsi="Arial" w:cs="Arial"/>
                      <w:b/>
                      <w:color w:val="000000"/>
                      <w:sz w:val="20"/>
                      <w:szCs w:val="20"/>
                      <w:lang w:val="en-US" w:eastAsia="el-GR"/>
                    </w:rPr>
                    <w:t>Training area</w:t>
                  </w:r>
                </w:p>
              </w:tc>
              <w:tc>
                <w:tcPr>
                  <w:tcW w:w="992" w:type="dxa"/>
                  <w:tcBorders>
                    <w:top w:val="single" w:sz="8" w:space="0" w:color="auto"/>
                    <w:left w:val="nil"/>
                    <w:bottom w:val="single" w:sz="8" w:space="0" w:color="auto"/>
                    <w:right w:val="single" w:sz="8" w:space="0" w:color="auto"/>
                  </w:tcBorders>
                  <w:shd w:val="clear" w:color="auto" w:fill="DDD9C3" w:themeFill="background2" w:themeFillShade="E6"/>
                  <w:noWrap/>
                  <w:vAlign w:val="bottom"/>
                  <w:hideMark/>
                </w:tcPr>
                <w:p w14:paraId="33B1FF22" w14:textId="77777777" w:rsidR="00890F04" w:rsidRPr="00890F04" w:rsidRDefault="00890F04" w:rsidP="004946AC">
                  <w:pPr>
                    <w:jc w:val="center"/>
                    <w:rPr>
                      <w:rFonts w:ascii="Arial" w:hAnsi="Arial" w:cs="Arial"/>
                      <w:b/>
                      <w:color w:val="000000"/>
                      <w:sz w:val="20"/>
                      <w:szCs w:val="20"/>
                      <w:lang w:val="en-US" w:eastAsia="el-GR"/>
                    </w:rPr>
                  </w:pPr>
                  <w:r w:rsidRPr="00890F04">
                    <w:rPr>
                      <w:rFonts w:ascii="Arial" w:hAnsi="Arial" w:cs="Arial"/>
                      <w:b/>
                      <w:color w:val="000000"/>
                      <w:sz w:val="20"/>
                      <w:szCs w:val="20"/>
                      <w:lang w:val="en-US" w:eastAsia="el-GR"/>
                    </w:rPr>
                    <w:t>‘+’ replies</w:t>
                  </w:r>
                </w:p>
              </w:tc>
            </w:tr>
            <w:tr w:rsidR="00A33DDF" w:rsidRPr="00890F04" w14:paraId="5E0F4B87"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5B6C8BC4" w14:textId="33A97375" w:rsidR="00A33DDF" w:rsidRPr="00962C01" w:rsidRDefault="00A33DDF" w:rsidP="004946AC">
                  <w:pPr>
                    <w:pStyle w:val="ListParagraph"/>
                    <w:numPr>
                      <w:ilvl w:val="0"/>
                      <w:numId w:val="22"/>
                    </w:numPr>
                    <w:rPr>
                      <w:rFonts w:ascii="Arial" w:hAnsi="Arial" w:cs="Arial"/>
                      <w:b/>
                      <w:color w:val="000000"/>
                      <w:sz w:val="20"/>
                      <w:szCs w:val="20"/>
                      <w:lang w:val="el-GR" w:eastAsia="el-GR"/>
                    </w:rPr>
                  </w:pPr>
                  <w:r w:rsidRPr="00962C01">
                    <w:rPr>
                      <w:b/>
                    </w:rPr>
                    <w:t>Production management</w:t>
                  </w:r>
                </w:p>
              </w:tc>
              <w:tc>
                <w:tcPr>
                  <w:tcW w:w="992" w:type="dxa"/>
                  <w:tcBorders>
                    <w:top w:val="nil"/>
                    <w:left w:val="nil"/>
                    <w:bottom w:val="single" w:sz="8" w:space="0" w:color="auto"/>
                    <w:right w:val="single" w:sz="8" w:space="0" w:color="auto"/>
                  </w:tcBorders>
                  <w:shd w:val="clear" w:color="auto" w:fill="auto"/>
                  <w:noWrap/>
                  <w:hideMark/>
                </w:tcPr>
                <w:p w14:paraId="6E3ABA70" w14:textId="2B95BFA9" w:rsidR="00A33DDF" w:rsidRPr="00890F04" w:rsidRDefault="00A33DDF" w:rsidP="004946AC">
                  <w:pPr>
                    <w:jc w:val="center"/>
                    <w:rPr>
                      <w:rFonts w:ascii="Arial" w:hAnsi="Arial" w:cs="Arial"/>
                      <w:b/>
                      <w:color w:val="000000"/>
                      <w:sz w:val="20"/>
                      <w:szCs w:val="20"/>
                      <w:lang w:val="el-GR" w:eastAsia="el-GR"/>
                    </w:rPr>
                  </w:pPr>
                  <w:r w:rsidRPr="007902D2">
                    <w:t>9</w:t>
                  </w:r>
                </w:p>
              </w:tc>
            </w:tr>
            <w:tr w:rsidR="00A33DDF" w:rsidRPr="00890F04" w14:paraId="7DD8BC44"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0BD1692A" w14:textId="70E70372" w:rsidR="00A33DDF" w:rsidRPr="00962C01" w:rsidRDefault="00A33DDF" w:rsidP="004946AC">
                  <w:pPr>
                    <w:pStyle w:val="ListParagraph"/>
                    <w:numPr>
                      <w:ilvl w:val="0"/>
                      <w:numId w:val="22"/>
                    </w:numPr>
                    <w:rPr>
                      <w:rFonts w:ascii="Arial" w:hAnsi="Arial" w:cs="Arial"/>
                      <w:b/>
                      <w:color w:val="000000"/>
                      <w:sz w:val="20"/>
                      <w:szCs w:val="20"/>
                      <w:lang w:val="el-GR" w:eastAsia="el-GR"/>
                    </w:rPr>
                  </w:pPr>
                  <w:r w:rsidRPr="00962C01">
                    <w:rPr>
                      <w:b/>
                    </w:rPr>
                    <w:t>Quality</w:t>
                  </w:r>
                </w:p>
              </w:tc>
              <w:tc>
                <w:tcPr>
                  <w:tcW w:w="992" w:type="dxa"/>
                  <w:tcBorders>
                    <w:top w:val="nil"/>
                    <w:left w:val="nil"/>
                    <w:bottom w:val="single" w:sz="8" w:space="0" w:color="auto"/>
                    <w:right w:val="single" w:sz="8" w:space="0" w:color="auto"/>
                  </w:tcBorders>
                  <w:shd w:val="clear" w:color="auto" w:fill="auto"/>
                  <w:noWrap/>
                  <w:hideMark/>
                </w:tcPr>
                <w:p w14:paraId="7BBC320B" w14:textId="03B41E1F" w:rsidR="00A33DDF" w:rsidRPr="00890F04" w:rsidRDefault="00A33DDF" w:rsidP="004946AC">
                  <w:pPr>
                    <w:jc w:val="center"/>
                    <w:rPr>
                      <w:rFonts w:ascii="Arial" w:hAnsi="Arial" w:cs="Arial"/>
                      <w:b/>
                      <w:color w:val="000000"/>
                      <w:sz w:val="20"/>
                      <w:szCs w:val="20"/>
                      <w:lang w:val="el-GR" w:eastAsia="el-GR"/>
                    </w:rPr>
                  </w:pPr>
                  <w:r w:rsidRPr="007902D2">
                    <w:t>8</w:t>
                  </w:r>
                </w:p>
              </w:tc>
            </w:tr>
            <w:tr w:rsidR="00A33DDF" w:rsidRPr="00890F04" w14:paraId="2D181880"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7EBB68AC" w14:textId="79E05B1E" w:rsidR="00A33DDF" w:rsidRPr="00962C01" w:rsidRDefault="00A33DDF" w:rsidP="00A33DDF">
                  <w:pPr>
                    <w:pStyle w:val="ListParagraph"/>
                    <w:numPr>
                      <w:ilvl w:val="0"/>
                      <w:numId w:val="22"/>
                    </w:numPr>
                    <w:rPr>
                      <w:rFonts w:ascii="Arial" w:hAnsi="Arial" w:cs="Arial"/>
                      <w:b/>
                      <w:color w:val="000000"/>
                      <w:sz w:val="20"/>
                      <w:szCs w:val="20"/>
                      <w:lang w:val="el-GR" w:eastAsia="el-GR"/>
                    </w:rPr>
                  </w:pPr>
                  <w:r w:rsidRPr="00962C01">
                    <w:rPr>
                      <w:b/>
                    </w:rPr>
                    <w:t>Organization and professional effectiveness</w:t>
                  </w:r>
                </w:p>
              </w:tc>
              <w:tc>
                <w:tcPr>
                  <w:tcW w:w="992" w:type="dxa"/>
                  <w:tcBorders>
                    <w:top w:val="nil"/>
                    <w:left w:val="nil"/>
                    <w:bottom w:val="single" w:sz="8" w:space="0" w:color="auto"/>
                    <w:right w:val="single" w:sz="8" w:space="0" w:color="auto"/>
                  </w:tcBorders>
                  <w:shd w:val="clear" w:color="auto" w:fill="auto"/>
                  <w:noWrap/>
                  <w:hideMark/>
                </w:tcPr>
                <w:p w14:paraId="76AB84F1" w14:textId="28BD1D4B" w:rsidR="00A33DDF" w:rsidRPr="00890F04" w:rsidRDefault="00A33DDF" w:rsidP="004946AC">
                  <w:pPr>
                    <w:jc w:val="center"/>
                    <w:rPr>
                      <w:rFonts w:ascii="Arial" w:hAnsi="Arial" w:cs="Arial"/>
                      <w:b/>
                      <w:color w:val="000000"/>
                      <w:sz w:val="20"/>
                      <w:szCs w:val="20"/>
                      <w:lang w:val="el-GR" w:eastAsia="el-GR"/>
                    </w:rPr>
                  </w:pPr>
                  <w:r w:rsidRPr="007902D2">
                    <w:t>7</w:t>
                  </w:r>
                </w:p>
              </w:tc>
            </w:tr>
            <w:tr w:rsidR="00A33DDF" w:rsidRPr="00890F04" w14:paraId="4AB1F882"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10709F39" w14:textId="697C2EF0" w:rsidR="00A33DDF" w:rsidRPr="00962C01" w:rsidRDefault="00A33DDF" w:rsidP="004946AC">
                  <w:pPr>
                    <w:pStyle w:val="ListParagraph"/>
                    <w:numPr>
                      <w:ilvl w:val="0"/>
                      <w:numId w:val="22"/>
                    </w:numPr>
                    <w:rPr>
                      <w:rFonts w:ascii="Arial" w:hAnsi="Arial" w:cs="Arial"/>
                      <w:b/>
                      <w:color w:val="000000"/>
                      <w:sz w:val="20"/>
                      <w:szCs w:val="20"/>
                      <w:lang w:val="el-GR" w:eastAsia="el-GR"/>
                    </w:rPr>
                  </w:pPr>
                  <w:r w:rsidRPr="00962C01">
                    <w:rPr>
                      <w:b/>
                    </w:rPr>
                    <w:t>Environment | Energy</w:t>
                  </w:r>
                </w:p>
              </w:tc>
              <w:tc>
                <w:tcPr>
                  <w:tcW w:w="992" w:type="dxa"/>
                  <w:tcBorders>
                    <w:top w:val="nil"/>
                    <w:left w:val="nil"/>
                    <w:bottom w:val="single" w:sz="8" w:space="0" w:color="auto"/>
                    <w:right w:val="single" w:sz="8" w:space="0" w:color="auto"/>
                  </w:tcBorders>
                  <w:shd w:val="clear" w:color="auto" w:fill="auto"/>
                  <w:noWrap/>
                  <w:hideMark/>
                </w:tcPr>
                <w:p w14:paraId="4B991470" w14:textId="4BD5A5E9" w:rsidR="00A33DDF" w:rsidRPr="00890F04" w:rsidRDefault="00A33DDF" w:rsidP="004946AC">
                  <w:pPr>
                    <w:jc w:val="center"/>
                    <w:rPr>
                      <w:rFonts w:ascii="Arial" w:hAnsi="Arial" w:cs="Arial"/>
                      <w:b/>
                      <w:color w:val="000000"/>
                      <w:sz w:val="20"/>
                      <w:szCs w:val="20"/>
                      <w:lang w:val="el-GR" w:eastAsia="el-GR"/>
                    </w:rPr>
                  </w:pPr>
                  <w:r w:rsidRPr="007902D2">
                    <w:t>5</w:t>
                  </w:r>
                </w:p>
              </w:tc>
            </w:tr>
            <w:tr w:rsidR="00A33DDF" w:rsidRPr="00890F04" w14:paraId="349064E7"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28977BAE" w14:textId="5C21970F" w:rsidR="00A33DDF" w:rsidRPr="00962C01" w:rsidRDefault="00A33DDF" w:rsidP="00EB7FC9">
                  <w:pPr>
                    <w:pStyle w:val="ListParagraph"/>
                    <w:numPr>
                      <w:ilvl w:val="0"/>
                      <w:numId w:val="22"/>
                    </w:numPr>
                    <w:rPr>
                      <w:rFonts w:ascii="Arial" w:hAnsi="Arial" w:cs="Arial"/>
                      <w:b/>
                      <w:color w:val="000000"/>
                      <w:sz w:val="20"/>
                      <w:szCs w:val="20"/>
                      <w:lang w:val="el-GR" w:eastAsia="el-GR"/>
                    </w:rPr>
                  </w:pPr>
                  <w:r w:rsidRPr="00962C01">
                    <w:rPr>
                      <w:b/>
                    </w:rPr>
                    <w:lastRenderedPageBreak/>
                    <w:t>Audit</w:t>
                  </w:r>
                </w:p>
              </w:tc>
              <w:tc>
                <w:tcPr>
                  <w:tcW w:w="992" w:type="dxa"/>
                  <w:tcBorders>
                    <w:top w:val="nil"/>
                    <w:left w:val="nil"/>
                    <w:bottom w:val="single" w:sz="8" w:space="0" w:color="auto"/>
                    <w:right w:val="single" w:sz="8" w:space="0" w:color="auto"/>
                  </w:tcBorders>
                  <w:shd w:val="clear" w:color="auto" w:fill="auto"/>
                  <w:noWrap/>
                  <w:hideMark/>
                </w:tcPr>
                <w:p w14:paraId="56707DA1" w14:textId="765F1819" w:rsidR="00A33DDF" w:rsidRPr="00890F04" w:rsidRDefault="00A33DDF" w:rsidP="00EB7FC9">
                  <w:pPr>
                    <w:jc w:val="center"/>
                    <w:rPr>
                      <w:rFonts w:ascii="Arial" w:hAnsi="Arial" w:cs="Arial"/>
                      <w:b/>
                      <w:color w:val="000000"/>
                      <w:sz w:val="20"/>
                      <w:szCs w:val="20"/>
                      <w:lang w:val="el-GR" w:eastAsia="el-GR"/>
                    </w:rPr>
                  </w:pPr>
                  <w:r w:rsidRPr="007902D2">
                    <w:t>5</w:t>
                  </w:r>
                </w:p>
              </w:tc>
            </w:tr>
            <w:tr w:rsidR="00A33DDF" w:rsidRPr="00890F04" w14:paraId="3E176080"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227BBC79" w14:textId="0FAD0D8B" w:rsidR="00A33DDF" w:rsidRPr="004946AC" w:rsidRDefault="00A33DDF" w:rsidP="004946AC">
                  <w:pPr>
                    <w:pStyle w:val="ListParagraph"/>
                    <w:numPr>
                      <w:ilvl w:val="0"/>
                      <w:numId w:val="22"/>
                    </w:numPr>
                    <w:rPr>
                      <w:rFonts w:ascii="Arial" w:hAnsi="Arial" w:cs="Arial"/>
                      <w:b/>
                      <w:color w:val="000000"/>
                      <w:sz w:val="20"/>
                      <w:szCs w:val="20"/>
                      <w:lang w:val="el-GR" w:eastAsia="el-GR"/>
                    </w:rPr>
                  </w:pPr>
                  <w:r w:rsidRPr="007902D2">
                    <w:t>Strategic management of human resources</w:t>
                  </w:r>
                </w:p>
              </w:tc>
              <w:tc>
                <w:tcPr>
                  <w:tcW w:w="992" w:type="dxa"/>
                  <w:tcBorders>
                    <w:top w:val="nil"/>
                    <w:left w:val="nil"/>
                    <w:bottom w:val="single" w:sz="8" w:space="0" w:color="auto"/>
                    <w:right w:val="single" w:sz="8" w:space="0" w:color="auto"/>
                  </w:tcBorders>
                  <w:shd w:val="clear" w:color="auto" w:fill="auto"/>
                  <w:noWrap/>
                  <w:hideMark/>
                </w:tcPr>
                <w:p w14:paraId="7FFA3D87" w14:textId="6C86F04D" w:rsidR="00A33DDF" w:rsidRPr="00890F04" w:rsidRDefault="00A33DDF" w:rsidP="004946AC">
                  <w:pPr>
                    <w:jc w:val="center"/>
                    <w:rPr>
                      <w:rFonts w:ascii="Arial" w:hAnsi="Arial" w:cs="Arial"/>
                      <w:b/>
                      <w:color w:val="000000"/>
                      <w:sz w:val="20"/>
                      <w:szCs w:val="20"/>
                      <w:lang w:val="el-GR" w:eastAsia="el-GR"/>
                    </w:rPr>
                  </w:pPr>
                  <w:r w:rsidRPr="007902D2">
                    <w:t>4</w:t>
                  </w:r>
                </w:p>
              </w:tc>
            </w:tr>
            <w:tr w:rsidR="00A33DDF" w:rsidRPr="00890F04" w14:paraId="303F2896" w14:textId="77777777" w:rsidTr="004946AC">
              <w:trPr>
                <w:trHeight w:val="257"/>
              </w:trPr>
              <w:tc>
                <w:tcPr>
                  <w:tcW w:w="5127" w:type="dxa"/>
                  <w:tcBorders>
                    <w:top w:val="nil"/>
                    <w:left w:val="single" w:sz="8" w:space="0" w:color="auto"/>
                    <w:bottom w:val="single" w:sz="8" w:space="0" w:color="auto"/>
                    <w:right w:val="single" w:sz="8" w:space="0" w:color="auto"/>
                  </w:tcBorders>
                  <w:shd w:val="clear" w:color="auto" w:fill="auto"/>
                  <w:hideMark/>
                </w:tcPr>
                <w:p w14:paraId="21DDDD1A" w14:textId="7CED40F8" w:rsidR="00A33DDF" w:rsidRPr="004946AC" w:rsidRDefault="00A33DDF" w:rsidP="004946AC">
                  <w:pPr>
                    <w:pStyle w:val="ListParagraph"/>
                    <w:numPr>
                      <w:ilvl w:val="0"/>
                      <w:numId w:val="22"/>
                    </w:numPr>
                    <w:rPr>
                      <w:rFonts w:ascii="Arial" w:hAnsi="Arial" w:cs="Arial"/>
                      <w:b/>
                      <w:color w:val="000000"/>
                      <w:sz w:val="20"/>
                      <w:szCs w:val="20"/>
                      <w:lang w:val="el-GR" w:eastAsia="el-GR"/>
                    </w:rPr>
                  </w:pPr>
                  <w:r w:rsidRPr="007902D2">
                    <w:t>Health and safety at work</w:t>
                  </w:r>
                </w:p>
              </w:tc>
              <w:tc>
                <w:tcPr>
                  <w:tcW w:w="992" w:type="dxa"/>
                  <w:tcBorders>
                    <w:top w:val="nil"/>
                    <w:left w:val="nil"/>
                    <w:bottom w:val="single" w:sz="8" w:space="0" w:color="auto"/>
                    <w:right w:val="single" w:sz="8" w:space="0" w:color="auto"/>
                  </w:tcBorders>
                  <w:shd w:val="clear" w:color="auto" w:fill="auto"/>
                  <w:noWrap/>
                  <w:hideMark/>
                </w:tcPr>
                <w:p w14:paraId="5777F6AD" w14:textId="4ABB7564" w:rsidR="00A33DDF" w:rsidRPr="00890F04" w:rsidRDefault="00A33DDF" w:rsidP="004946AC">
                  <w:pPr>
                    <w:jc w:val="center"/>
                    <w:rPr>
                      <w:rFonts w:ascii="Arial" w:hAnsi="Arial" w:cs="Arial"/>
                      <w:b/>
                      <w:color w:val="000000"/>
                      <w:sz w:val="20"/>
                      <w:szCs w:val="20"/>
                      <w:lang w:val="el-GR" w:eastAsia="el-GR"/>
                    </w:rPr>
                  </w:pPr>
                  <w:r w:rsidRPr="007902D2">
                    <w:t>3</w:t>
                  </w:r>
                </w:p>
              </w:tc>
            </w:tr>
            <w:tr w:rsidR="00A33DDF" w:rsidRPr="00890F04" w14:paraId="44A2BD95" w14:textId="77777777" w:rsidTr="004946AC">
              <w:trPr>
                <w:trHeight w:val="276"/>
              </w:trPr>
              <w:tc>
                <w:tcPr>
                  <w:tcW w:w="5127" w:type="dxa"/>
                  <w:tcBorders>
                    <w:top w:val="nil"/>
                    <w:left w:val="single" w:sz="8" w:space="0" w:color="auto"/>
                    <w:bottom w:val="single" w:sz="8" w:space="0" w:color="auto"/>
                    <w:right w:val="single" w:sz="8" w:space="0" w:color="auto"/>
                  </w:tcBorders>
                  <w:shd w:val="clear" w:color="auto" w:fill="auto"/>
                  <w:hideMark/>
                </w:tcPr>
                <w:p w14:paraId="0204BEE3" w14:textId="34E26221" w:rsidR="00A33DDF" w:rsidRPr="004946AC" w:rsidRDefault="00A33DDF" w:rsidP="004946AC">
                  <w:pPr>
                    <w:pStyle w:val="ListParagraph"/>
                    <w:numPr>
                      <w:ilvl w:val="0"/>
                      <w:numId w:val="22"/>
                    </w:numPr>
                    <w:rPr>
                      <w:rFonts w:ascii="Arial" w:hAnsi="Arial" w:cs="Arial"/>
                      <w:b/>
                      <w:color w:val="000000"/>
                      <w:sz w:val="20"/>
                      <w:szCs w:val="20"/>
                      <w:lang w:val="el-GR" w:eastAsia="el-GR"/>
                    </w:rPr>
                  </w:pPr>
                  <w:r w:rsidRPr="007902D2">
                    <w:t>CAD</w:t>
                  </w:r>
                </w:p>
              </w:tc>
              <w:tc>
                <w:tcPr>
                  <w:tcW w:w="992" w:type="dxa"/>
                  <w:tcBorders>
                    <w:top w:val="nil"/>
                    <w:left w:val="nil"/>
                    <w:bottom w:val="single" w:sz="8" w:space="0" w:color="auto"/>
                    <w:right w:val="single" w:sz="8" w:space="0" w:color="auto"/>
                  </w:tcBorders>
                  <w:shd w:val="clear" w:color="auto" w:fill="auto"/>
                  <w:noWrap/>
                  <w:hideMark/>
                </w:tcPr>
                <w:p w14:paraId="0B1BCD61" w14:textId="5DCC81C8" w:rsidR="00A33DDF" w:rsidRPr="00890F04" w:rsidRDefault="00A33DDF" w:rsidP="004946AC">
                  <w:pPr>
                    <w:jc w:val="center"/>
                    <w:rPr>
                      <w:rFonts w:ascii="Arial" w:hAnsi="Arial" w:cs="Arial"/>
                      <w:b/>
                      <w:color w:val="000000"/>
                      <w:sz w:val="20"/>
                      <w:szCs w:val="20"/>
                      <w:lang w:val="el-GR" w:eastAsia="el-GR"/>
                    </w:rPr>
                  </w:pPr>
                  <w:r w:rsidRPr="007902D2">
                    <w:t>3</w:t>
                  </w:r>
                </w:p>
              </w:tc>
            </w:tr>
            <w:tr w:rsidR="00A33DDF" w:rsidRPr="00890F04" w14:paraId="301AC0B6" w14:textId="77777777" w:rsidTr="004946AC">
              <w:trPr>
                <w:trHeight w:val="209"/>
              </w:trPr>
              <w:tc>
                <w:tcPr>
                  <w:tcW w:w="5127" w:type="dxa"/>
                  <w:tcBorders>
                    <w:top w:val="nil"/>
                    <w:left w:val="single" w:sz="8" w:space="0" w:color="auto"/>
                    <w:bottom w:val="single" w:sz="8" w:space="0" w:color="auto"/>
                    <w:right w:val="single" w:sz="8" w:space="0" w:color="auto"/>
                  </w:tcBorders>
                  <w:shd w:val="clear" w:color="auto" w:fill="auto"/>
                  <w:hideMark/>
                </w:tcPr>
                <w:p w14:paraId="324FE891" w14:textId="6BDB6560" w:rsidR="00A33DDF" w:rsidRPr="004946AC" w:rsidRDefault="00A33DDF" w:rsidP="004946AC">
                  <w:pPr>
                    <w:pStyle w:val="ListParagraph"/>
                    <w:numPr>
                      <w:ilvl w:val="0"/>
                      <w:numId w:val="22"/>
                    </w:numPr>
                    <w:rPr>
                      <w:rFonts w:ascii="Arial" w:hAnsi="Arial" w:cs="Arial"/>
                      <w:b/>
                      <w:color w:val="000000"/>
                      <w:sz w:val="20"/>
                      <w:szCs w:val="20"/>
                      <w:lang w:val="en-US" w:eastAsia="el-GR"/>
                    </w:rPr>
                  </w:pPr>
                  <w:r w:rsidRPr="007902D2">
                    <w:t>Electromechanical</w:t>
                  </w:r>
                </w:p>
              </w:tc>
              <w:tc>
                <w:tcPr>
                  <w:tcW w:w="992" w:type="dxa"/>
                  <w:tcBorders>
                    <w:top w:val="nil"/>
                    <w:left w:val="nil"/>
                    <w:bottom w:val="single" w:sz="8" w:space="0" w:color="auto"/>
                    <w:right w:val="single" w:sz="8" w:space="0" w:color="auto"/>
                  </w:tcBorders>
                  <w:shd w:val="clear" w:color="auto" w:fill="auto"/>
                  <w:noWrap/>
                  <w:hideMark/>
                </w:tcPr>
                <w:p w14:paraId="3E99DF5D" w14:textId="6E8C0C02" w:rsidR="00A33DDF" w:rsidRPr="00890F04" w:rsidRDefault="00A33DDF" w:rsidP="004946AC">
                  <w:pPr>
                    <w:jc w:val="center"/>
                    <w:rPr>
                      <w:rFonts w:ascii="Arial" w:hAnsi="Arial" w:cs="Arial"/>
                      <w:b/>
                      <w:color w:val="000000"/>
                      <w:sz w:val="20"/>
                      <w:szCs w:val="20"/>
                      <w:lang w:val="el-GR" w:eastAsia="el-GR"/>
                    </w:rPr>
                  </w:pPr>
                  <w:r w:rsidRPr="007902D2">
                    <w:t>3</w:t>
                  </w:r>
                </w:p>
              </w:tc>
            </w:tr>
            <w:tr w:rsidR="00A33DDF" w:rsidRPr="00890F04" w14:paraId="520A6A7C"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0D5FDC5D" w14:textId="5ACD0876" w:rsidR="00A33DDF" w:rsidRPr="004946AC" w:rsidRDefault="00A33DDF" w:rsidP="004946AC">
                  <w:pPr>
                    <w:pStyle w:val="ListParagraph"/>
                    <w:numPr>
                      <w:ilvl w:val="0"/>
                      <w:numId w:val="22"/>
                    </w:numPr>
                    <w:rPr>
                      <w:rFonts w:ascii="Arial" w:hAnsi="Arial" w:cs="Arial"/>
                      <w:b/>
                      <w:color w:val="000000"/>
                      <w:sz w:val="20"/>
                      <w:szCs w:val="20"/>
                      <w:lang w:val="el-GR" w:eastAsia="el-GR"/>
                    </w:rPr>
                  </w:pPr>
                  <w:r w:rsidRPr="007902D2">
                    <w:t>Leadership</w:t>
                  </w:r>
                </w:p>
              </w:tc>
              <w:tc>
                <w:tcPr>
                  <w:tcW w:w="992" w:type="dxa"/>
                  <w:tcBorders>
                    <w:top w:val="nil"/>
                    <w:left w:val="nil"/>
                    <w:bottom w:val="single" w:sz="8" w:space="0" w:color="auto"/>
                    <w:right w:val="single" w:sz="8" w:space="0" w:color="auto"/>
                  </w:tcBorders>
                  <w:shd w:val="clear" w:color="auto" w:fill="auto"/>
                  <w:noWrap/>
                  <w:hideMark/>
                </w:tcPr>
                <w:p w14:paraId="319591E2" w14:textId="62689AD6" w:rsidR="00A33DDF" w:rsidRPr="00890F04" w:rsidRDefault="00A33DDF" w:rsidP="004946AC">
                  <w:pPr>
                    <w:jc w:val="center"/>
                    <w:rPr>
                      <w:rFonts w:ascii="Arial" w:hAnsi="Arial" w:cs="Arial"/>
                      <w:b/>
                      <w:color w:val="000000"/>
                      <w:sz w:val="20"/>
                      <w:szCs w:val="20"/>
                      <w:lang w:val="el-GR" w:eastAsia="el-GR"/>
                    </w:rPr>
                  </w:pPr>
                  <w:r w:rsidRPr="007902D2">
                    <w:t>2</w:t>
                  </w:r>
                </w:p>
              </w:tc>
            </w:tr>
            <w:tr w:rsidR="00A33DDF" w:rsidRPr="00890F04" w14:paraId="01EFAB64"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74A3F9A6" w14:textId="06CA88FD"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Tools for continuous improvement</w:t>
                  </w:r>
                </w:p>
              </w:tc>
              <w:tc>
                <w:tcPr>
                  <w:tcW w:w="992" w:type="dxa"/>
                  <w:tcBorders>
                    <w:top w:val="nil"/>
                    <w:left w:val="nil"/>
                    <w:bottom w:val="single" w:sz="8" w:space="0" w:color="auto"/>
                    <w:right w:val="single" w:sz="8" w:space="0" w:color="auto"/>
                  </w:tcBorders>
                  <w:shd w:val="clear" w:color="auto" w:fill="auto"/>
                  <w:noWrap/>
                  <w:hideMark/>
                </w:tcPr>
                <w:p w14:paraId="51AD5701" w14:textId="0AD8E9DB" w:rsidR="00A33DDF" w:rsidRPr="00890F04" w:rsidRDefault="00A33DDF" w:rsidP="004946AC">
                  <w:pPr>
                    <w:jc w:val="center"/>
                    <w:rPr>
                      <w:rFonts w:ascii="Arial" w:hAnsi="Arial" w:cs="Arial"/>
                      <w:color w:val="000000"/>
                      <w:sz w:val="20"/>
                      <w:szCs w:val="20"/>
                      <w:lang w:val="el-GR" w:eastAsia="el-GR"/>
                    </w:rPr>
                  </w:pPr>
                  <w:r w:rsidRPr="007902D2">
                    <w:t>2</w:t>
                  </w:r>
                </w:p>
              </w:tc>
            </w:tr>
            <w:tr w:rsidR="00A33DDF" w:rsidRPr="00890F04" w14:paraId="355BA66B"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628ECFA0" w14:textId="22F5F787"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Commercial management and sales</w:t>
                  </w:r>
                </w:p>
              </w:tc>
              <w:tc>
                <w:tcPr>
                  <w:tcW w:w="992" w:type="dxa"/>
                  <w:tcBorders>
                    <w:top w:val="nil"/>
                    <w:left w:val="nil"/>
                    <w:bottom w:val="single" w:sz="8" w:space="0" w:color="auto"/>
                    <w:right w:val="single" w:sz="8" w:space="0" w:color="auto"/>
                  </w:tcBorders>
                  <w:shd w:val="clear" w:color="auto" w:fill="auto"/>
                  <w:noWrap/>
                  <w:hideMark/>
                </w:tcPr>
                <w:p w14:paraId="1BC02517" w14:textId="1C77DF7D" w:rsidR="00A33DDF" w:rsidRPr="00890F04" w:rsidRDefault="00A33DDF" w:rsidP="004946AC">
                  <w:pPr>
                    <w:jc w:val="center"/>
                    <w:rPr>
                      <w:rFonts w:ascii="Arial" w:hAnsi="Arial" w:cs="Arial"/>
                      <w:color w:val="000000"/>
                      <w:sz w:val="20"/>
                      <w:szCs w:val="20"/>
                      <w:lang w:val="el-GR" w:eastAsia="el-GR"/>
                    </w:rPr>
                  </w:pPr>
                  <w:r w:rsidRPr="007902D2">
                    <w:t>2</w:t>
                  </w:r>
                </w:p>
              </w:tc>
            </w:tr>
            <w:tr w:rsidR="00A33DDF" w:rsidRPr="00890F04" w14:paraId="6A5DBFEF"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180C2027" w14:textId="5125B090"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Maintenance</w:t>
                  </w:r>
                </w:p>
              </w:tc>
              <w:tc>
                <w:tcPr>
                  <w:tcW w:w="992" w:type="dxa"/>
                  <w:tcBorders>
                    <w:top w:val="nil"/>
                    <w:left w:val="nil"/>
                    <w:bottom w:val="single" w:sz="8" w:space="0" w:color="auto"/>
                    <w:right w:val="single" w:sz="8" w:space="0" w:color="auto"/>
                  </w:tcBorders>
                  <w:shd w:val="clear" w:color="auto" w:fill="auto"/>
                  <w:noWrap/>
                  <w:hideMark/>
                </w:tcPr>
                <w:p w14:paraId="243A445F" w14:textId="192A9121" w:rsidR="00A33DDF" w:rsidRPr="00890F04" w:rsidRDefault="00A33DDF" w:rsidP="004946AC">
                  <w:pPr>
                    <w:jc w:val="center"/>
                    <w:rPr>
                      <w:rFonts w:ascii="Arial" w:hAnsi="Arial" w:cs="Arial"/>
                      <w:color w:val="000000"/>
                      <w:sz w:val="20"/>
                      <w:szCs w:val="20"/>
                      <w:lang w:val="el-GR" w:eastAsia="el-GR"/>
                    </w:rPr>
                  </w:pPr>
                  <w:r w:rsidRPr="007902D2">
                    <w:t>2</w:t>
                  </w:r>
                </w:p>
              </w:tc>
            </w:tr>
            <w:tr w:rsidR="00A33DDF" w:rsidRPr="00890F04" w14:paraId="65D6F32C" w14:textId="77777777" w:rsidTr="004946AC">
              <w:trPr>
                <w:trHeight w:val="315"/>
              </w:trPr>
              <w:tc>
                <w:tcPr>
                  <w:tcW w:w="5127" w:type="dxa"/>
                  <w:tcBorders>
                    <w:top w:val="nil"/>
                    <w:left w:val="single" w:sz="8" w:space="0" w:color="auto"/>
                    <w:bottom w:val="single" w:sz="4" w:space="0" w:color="auto"/>
                    <w:right w:val="single" w:sz="8" w:space="0" w:color="auto"/>
                  </w:tcBorders>
                  <w:shd w:val="clear" w:color="auto" w:fill="auto"/>
                  <w:hideMark/>
                </w:tcPr>
                <w:p w14:paraId="29992258" w14:textId="2DF358D5"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Foreign Language</w:t>
                  </w:r>
                </w:p>
              </w:tc>
              <w:tc>
                <w:tcPr>
                  <w:tcW w:w="992" w:type="dxa"/>
                  <w:tcBorders>
                    <w:top w:val="nil"/>
                    <w:left w:val="nil"/>
                    <w:bottom w:val="single" w:sz="4" w:space="0" w:color="auto"/>
                    <w:right w:val="single" w:sz="8" w:space="0" w:color="auto"/>
                  </w:tcBorders>
                  <w:shd w:val="clear" w:color="auto" w:fill="auto"/>
                  <w:noWrap/>
                  <w:hideMark/>
                </w:tcPr>
                <w:p w14:paraId="72C760BC" w14:textId="56ADCE6A" w:rsidR="00A33DDF" w:rsidRPr="00890F04" w:rsidRDefault="00A33DDF" w:rsidP="004946AC">
                  <w:pPr>
                    <w:jc w:val="center"/>
                    <w:rPr>
                      <w:rFonts w:ascii="Arial" w:hAnsi="Arial" w:cs="Arial"/>
                      <w:color w:val="000000"/>
                      <w:sz w:val="20"/>
                      <w:szCs w:val="20"/>
                      <w:lang w:val="el-GR" w:eastAsia="el-GR"/>
                    </w:rPr>
                  </w:pPr>
                  <w:r w:rsidRPr="007902D2">
                    <w:t>2</w:t>
                  </w:r>
                </w:p>
              </w:tc>
            </w:tr>
            <w:tr w:rsidR="00A33DDF" w:rsidRPr="00890F04" w14:paraId="3628FF76"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auto"/>
                  <w:hideMark/>
                </w:tcPr>
                <w:p w14:paraId="023BC7F7" w14:textId="6BA3B905"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Electricity</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A72EE33" w14:textId="77DFD400" w:rsidR="00A33DDF" w:rsidRPr="00890F04" w:rsidRDefault="00A33DDF" w:rsidP="004946AC">
                  <w:pPr>
                    <w:jc w:val="center"/>
                    <w:rPr>
                      <w:rFonts w:ascii="Arial" w:hAnsi="Arial" w:cs="Arial"/>
                      <w:color w:val="000000"/>
                      <w:sz w:val="20"/>
                      <w:szCs w:val="20"/>
                      <w:lang w:val="el-GR" w:eastAsia="el-GR"/>
                    </w:rPr>
                  </w:pPr>
                  <w:r w:rsidRPr="007902D2">
                    <w:t>2</w:t>
                  </w:r>
                </w:p>
              </w:tc>
            </w:tr>
            <w:tr w:rsidR="00A33DDF" w:rsidRPr="00890F04" w14:paraId="5BECCBE1"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DDD0FAE" w14:textId="02FDE643"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Behavioural skills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04AF80CC" w14:textId="64722EF0" w:rsidR="00A33DDF" w:rsidRPr="004946AC" w:rsidRDefault="00A33DDF" w:rsidP="004946AC">
                  <w:pPr>
                    <w:jc w:val="center"/>
                    <w:rPr>
                      <w:rFonts w:ascii="Arial" w:hAnsi="Arial" w:cs="Arial"/>
                      <w:color w:val="000000"/>
                      <w:sz w:val="20"/>
                      <w:szCs w:val="20"/>
                      <w:lang w:val="el-GR" w:eastAsia="el-GR"/>
                    </w:rPr>
                  </w:pPr>
                  <w:r w:rsidRPr="007902D2">
                    <w:t>1</w:t>
                  </w:r>
                </w:p>
              </w:tc>
            </w:tr>
            <w:tr w:rsidR="00A33DDF" w:rsidRPr="00890F04" w14:paraId="13D69891"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656524D" w14:textId="61774BF7"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Business | Marketing</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58A02C76" w14:textId="1FB51383" w:rsidR="00A33DDF" w:rsidRPr="004946AC" w:rsidRDefault="00A33DDF" w:rsidP="004946AC">
                  <w:pPr>
                    <w:jc w:val="center"/>
                    <w:rPr>
                      <w:rFonts w:ascii="Arial" w:hAnsi="Arial" w:cs="Arial"/>
                      <w:color w:val="000000"/>
                      <w:sz w:val="20"/>
                      <w:szCs w:val="20"/>
                      <w:lang w:val="el-GR" w:eastAsia="el-GR"/>
                    </w:rPr>
                  </w:pPr>
                  <w:r w:rsidRPr="007902D2">
                    <w:t>1</w:t>
                  </w:r>
                </w:p>
              </w:tc>
            </w:tr>
            <w:tr w:rsidR="00A33DDF" w:rsidRPr="00890F04" w14:paraId="183940DF"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AA7A328" w14:textId="38AA2258" w:rsidR="00A33DDF" w:rsidRPr="004946AC" w:rsidRDefault="00A33DDF" w:rsidP="004946AC">
                  <w:pPr>
                    <w:pStyle w:val="ListParagraph"/>
                    <w:numPr>
                      <w:ilvl w:val="0"/>
                      <w:numId w:val="22"/>
                    </w:numPr>
                    <w:rPr>
                      <w:rFonts w:ascii="Arial" w:hAnsi="Arial" w:cs="Arial"/>
                      <w:color w:val="000000"/>
                      <w:sz w:val="20"/>
                      <w:szCs w:val="20"/>
                      <w:lang w:val="en-US" w:eastAsia="el-GR"/>
                    </w:rPr>
                  </w:pPr>
                  <w:r w:rsidRPr="007902D2">
                    <w:t>Financial analysis and management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7C2AFD02" w14:textId="416D03A3" w:rsidR="00A33DDF" w:rsidRPr="004946AC" w:rsidRDefault="00A33DDF" w:rsidP="004946AC">
                  <w:pPr>
                    <w:jc w:val="center"/>
                    <w:rPr>
                      <w:rFonts w:ascii="Arial" w:hAnsi="Arial" w:cs="Arial"/>
                      <w:color w:val="000000"/>
                      <w:sz w:val="20"/>
                      <w:szCs w:val="20"/>
                      <w:lang w:val="el-GR" w:eastAsia="el-GR"/>
                    </w:rPr>
                  </w:pPr>
                  <w:r w:rsidRPr="007902D2">
                    <w:t>1</w:t>
                  </w:r>
                </w:p>
              </w:tc>
            </w:tr>
            <w:tr w:rsidR="00A33DDF" w:rsidRPr="00890F04" w14:paraId="6C6360BE"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77A6A53" w14:textId="71F44BC1"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Management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5E4DDEA6" w14:textId="66AE2A63" w:rsidR="00A33DDF" w:rsidRPr="004946AC" w:rsidRDefault="00A33DDF" w:rsidP="004946AC">
                  <w:pPr>
                    <w:jc w:val="center"/>
                    <w:rPr>
                      <w:rFonts w:ascii="Arial" w:hAnsi="Arial" w:cs="Arial"/>
                      <w:color w:val="000000"/>
                      <w:sz w:val="20"/>
                      <w:szCs w:val="20"/>
                      <w:lang w:val="el-GR" w:eastAsia="el-GR"/>
                    </w:rPr>
                  </w:pPr>
                  <w:r w:rsidRPr="007902D2">
                    <w:t>1</w:t>
                  </w:r>
                </w:p>
              </w:tc>
            </w:tr>
            <w:tr w:rsidR="00A33DDF" w:rsidRPr="00890F04" w14:paraId="2C2245B0"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B833C14" w14:textId="440B1762"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Logistics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34A4AA33" w14:textId="55959553" w:rsidR="00A33DDF" w:rsidRPr="004946AC" w:rsidRDefault="00A33DDF" w:rsidP="004946AC">
                  <w:pPr>
                    <w:jc w:val="center"/>
                    <w:rPr>
                      <w:rFonts w:ascii="Arial" w:hAnsi="Arial" w:cs="Arial"/>
                      <w:color w:val="000000"/>
                      <w:sz w:val="20"/>
                      <w:szCs w:val="20"/>
                      <w:lang w:val="el-GR" w:eastAsia="el-GR"/>
                    </w:rPr>
                  </w:pPr>
                  <w:r w:rsidRPr="007902D2">
                    <w:t>1</w:t>
                  </w:r>
                </w:p>
              </w:tc>
            </w:tr>
            <w:tr w:rsidR="00A33DDF" w:rsidRPr="00890F04" w14:paraId="54C62BD5"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9D83EA4" w14:textId="788CF692"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 xml:space="preserve">Office productivity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37E7DAEB" w14:textId="56CD6CB3" w:rsidR="00A33DDF" w:rsidRPr="004946AC" w:rsidRDefault="00A33DDF" w:rsidP="004946AC">
                  <w:pPr>
                    <w:jc w:val="center"/>
                    <w:rPr>
                      <w:rFonts w:ascii="Arial" w:hAnsi="Arial" w:cs="Arial"/>
                      <w:color w:val="000000"/>
                      <w:sz w:val="20"/>
                      <w:szCs w:val="20"/>
                      <w:lang w:val="el-GR" w:eastAsia="el-GR"/>
                    </w:rPr>
                  </w:pPr>
                  <w:r w:rsidRPr="007902D2">
                    <w:t>1</w:t>
                  </w:r>
                </w:p>
              </w:tc>
            </w:tr>
            <w:tr w:rsidR="00A33DDF" w:rsidRPr="00890F04" w14:paraId="4B0EFC64"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18C68A3" w14:textId="52DC356D"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Selling and trading techniques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12972263" w14:textId="054F0B6D"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7B8F4853"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18F56CA9" w14:textId="64FA7023"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Market research and selection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1A564B31" w14:textId="1591FF2A"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68C601B6"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42D69AD4" w14:textId="76ACCAE0"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 xml:space="preserve">Accounting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3DFE8877" w14:textId="2F60BC2A"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53F2752A"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0F3CA412" w14:textId="5DEFDD3F"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International negotiation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246F112B" w14:textId="15A170E8"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2829FCFC"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17859E3B" w14:textId="5607AD0D"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Instruments to support international trade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7C140C54" w14:textId="6D1EB2D4"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561DA51F"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DDB1CCC" w14:textId="7F86AC87"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Market studies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09ECA25E" w14:textId="46E3CBE8"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4B6CB1C8"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4A548036" w14:textId="6C95AAF4"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Coaching</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26C76B50" w14:textId="27546B4F"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496905F6"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3ED17B4" w14:textId="44CC52D8"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Project management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59B32A42" w14:textId="1E5DE271"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00CA3350"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D167BFE" w14:textId="6D92FA37"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Data base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429FA002" w14:textId="0184C853"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07286BCA"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81F3B95" w14:textId="3A95F057"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Graphic design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113DB3D3" w14:textId="4A4F5D63"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3705C3BC"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4BBD876" w14:textId="253203B6"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Multimedia and web design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256BE390" w14:textId="0B12AC12"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78827300"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332D484" w14:textId="0AC5293F"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Law (Commercial, Labour, Quality, Environment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000FC843" w14:textId="545A27B0"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0E0F8C94"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F82BDD7" w14:textId="48CC1E58" w:rsidR="00A33DDF" w:rsidRPr="004946AC" w:rsidRDefault="00A33DDF" w:rsidP="004946AC">
                  <w:pPr>
                    <w:pStyle w:val="ListParagraph"/>
                    <w:numPr>
                      <w:ilvl w:val="0"/>
                      <w:numId w:val="22"/>
                    </w:numPr>
                    <w:rPr>
                      <w:rFonts w:ascii="Arial" w:hAnsi="Arial" w:cs="Arial"/>
                      <w:color w:val="000000"/>
                      <w:sz w:val="20"/>
                      <w:szCs w:val="20"/>
                      <w:lang w:val="en-US" w:eastAsia="el-GR"/>
                    </w:rPr>
                  </w:pPr>
                  <w:r w:rsidRPr="007902D2">
                    <w:t>Secretariat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15B9A585" w14:textId="449FA83E"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36BCB0BC"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0590B228" w14:textId="59B4E23F" w:rsidR="00A33DDF" w:rsidRPr="004946AC" w:rsidRDefault="00A33DDF" w:rsidP="004946AC">
                  <w:pPr>
                    <w:pStyle w:val="ListParagraph"/>
                    <w:numPr>
                      <w:ilvl w:val="0"/>
                      <w:numId w:val="22"/>
                    </w:numPr>
                    <w:rPr>
                      <w:rFonts w:ascii="Arial" w:hAnsi="Arial" w:cs="Arial"/>
                      <w:color w:val="000000"/>
                      <w:sz w:val="20"/>
                      <w:szCs w:val="20"/>
                      <w:lang w:val="en-US" w:eastAsia="el-GR"/>
                    </w:rPr>
                  </w:pPr>
                  <w:r w:rsidRPr="007902D2">
                    <w:t>Systems Administration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1B0F5857" w14:textId="6D1C0BF5"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525A0153"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FD4FFCC" w14:textId="0B586148"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Software Engineering and Programming</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29663DB5" w14:textId="6F180DED"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47E38E8A"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1F1AC4F" w14:textId="5898CB31"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Internet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0F6C46C4" w14:textId="7DA49871" w:rsidR="00A33DDF" w:rsidRPr="004946AC" w:rsidRDefault="00A33DDF" w:rsidP="004946AC">
                  <w:pPr>
                    <w:jc w:val="center"/>
                    <w:rPr>
                      <w:rFonts w:ascii="Arial" w:hAnsi="Arial" w:cs="Arial"/>
                      <w:color w:val="000000"/>
                      <w:sz w:val="20"/>
                      <w:szCs w:val="20"/>
                      <w:lang w:val="el-GR" w:eastAsia="el-GR"/>
                    </w:rPr>
                  </w:pPr>
                  <w:r w:rsidRPr="007902D2">
                    <w:t>0</w:t>
                  </w:r>
                </w:p>
              </w:tc>
            </w:tr>
            <w:tr w:rsidR="00A33DDF" w:rsidRPr="00890F04" w14:paraId="13B6A4AA" w14:textId="77777777" w:rsidTr="00966B9A">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FE02CF4" w14:textId="78B7EDF0" w:rsidR="00A33DDF" w:rsidRPr="004946AC" w:rsidRDefault="00A33DDF" w:rsidP="004946AC">
                  <w:pPr>
                    <w:pStyle w:val="ListParagraph"/>
                    <w:numPr>
                      <w:ilvl w:val="0"/>
                      <w:numId w:val="22"/>
                    </w:numPr>
                    <w:rPr>
                      <w:rFonts w:ascii="Arial" w:hAnsi="Arial" w:cs="Arial"/>
                      <w:color w:val="000000"/>
                      <w:sz w:val="20"/>
                      <w:szCs w:val="20"/>
                      <w:lang w:val="el-GR" w:eastAsia="el-GR"/>
                    </w:rPr>
                  </w:pPr>
                  <w:r w:rsidRPr="007902D2">
                    <w:t>Electronics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tcPr>
                <w:p w14:paraId="56299143" w14:textId="6AE3422C" w:rsidR="00A33DDF" w:rsidRPr="004946AC" w:rsidRDefault="00A33DDF" w:rsidP="004946AC">
                  <w:pPr>
                    <w:jc w:val="center"/>
                    <w:rPr>
                      <w:rFonts w:ascii="Arial" w:hAnsi="Arial" w:cs="Arial"/>
                      <w:color w:val="000000"/>
                      <w:sz w:val="20"/>
                      <w:szCs w:val="20"/>
                      <w:lang w:val="el-GR" w:eastAsia="el-GR"/>
                    </w:rPr>
                  </w:pPr>
                  <w:r w:rsidRPr="007902D2">
                    <w:t>0</w:t>
                  </w:r>
                </w:p>
              </w:tc>
            </w:tr>
          </w:tbl>
          <w:p w14:paraId="60D7C1C2" w14:textId="77777777" w:rsidR="00890F04" w:rsidRDefault="00890F04" w:rsidP="00890F04">
            <w:pPr>
              <w:pStyle w:val="ListParagraph"/>
              <w:ind w:left="0"/>
              <w:rPr>
                <w:rFonts w:ascii="Arial" w:hAnsi="Arial" w:cs="Arial"/>
                <w:sz w:val="20"/>
                <w:szCs w:val="20"/>
                <w:lang w:val="en-GB"/>
              </w:rPr>
            </w:pPr>
          </w:p>
          <w:p w14:paraId="50310B90" w14:textId="1D40E7E8" w:rsidR="00890F04" w:rsidRPr="007102C3" w:rsidRDefault="00962C01" w:rsidP="004946AC">
            <w:pPr>
              <w:pStyle w:val="ListParagraph"/>
              <w:ind w:left="0"/>
              <w:rPr>
                <w:rFonts w:ascii="Arial" w:hAnsi="Arial" w:cs="Arial"/>
                <w:sz w:val="20"/>
                <w:szCs w:val="20"/>
                <w:lang w:val="en-GB"/>
              </w:rPr>
            </w:pPr>
            <w:r>
              <w:rPr>
                <w:rFonts w:ascii="Arial" w:hAnsi="Arial" w:cs="Arial"/>
                <w:sz w:val="20"/>
                <w:szCs w:val="20"/>
                <w:lang w:val="en-GB"/>
              </w:rPr>
              <w:t>As seen from the responses, the most needs are in production</w:t>
            </w:r>
            <w:r w:rsidR="00FA3829">
              <w:rPr>
                <w:rFonts w:ascii="Arial" w:hAnsi="Arial" w:cs="Arial"/>
                <w:sz w:val="20"/>
                <w:szCs w:val="20"/>
                <w:lang w:val="en-GB"/>
              </w:rPr>
              <w:t>, organization</w:t>
            </w:r>
            <w:r>
              <w:rPr>
                <w:rFonts w:ascii="Arial" w:hAnsi="Arial" w:cs="Arial"/>
                <w:sz w:val="20"/>
                <w:szCs w:val="20"/>
                <w:lang w:val="en-GB"/>
              </w:rPr>
              <w:t xml:space="preserve"> and quality matters. Also, due to the high pressure for environmental and social audits in the last </w:t>
            </w:r>
            <w:proofErr w:type="spellStart"/>
            <w:r>
              <w:rPr>
                <w:rFonts w:ascii="Arial" w:hAnsi="Arial" w:cs="Arial"/>
                <w:sz w:val="20"/>
                <w:szCs w:val="20"/>
                <w:lang w:val="en-GB"/>
              </w:rPr>
              <w:t>year</w:t>
            </w:r>
            <w:r w:rsidR="00F31700">
              <w:rPr>
                <w:rFonts w:ascii="Arial" w:hAnsi="Arial" w:cs="Arial"/>
                <w:sz w:val="20"/>
                <w:szCs w:val="20"/>
                <w:lang w:val="en-GB"/>
              </w:rPr>
              <w:t>a</w:t>
            </w:r>
            <w:proofErr w:type="spellEnd"/>
            <w:r>
              <w:rPr>
                <w:rFonts w:ascii="Arial" w:hAnsi="Arial" w:cs="Arial"/>
                <w:sz w:val="20"/>
                <w:szCs w:val="20"/>
                <w:lang w:val="en-GB"/>
              </w:rPr>
              <w:t>, some companies put focus on this.</w:t>
            </w:r>
          </w:p>
        </w:tc>
      </w:tr>
      <w:tr w:rsidR="00C075E4" w:rsidRPr="007102C3" w14:paraId="3652CCE1" w14:textId="77777777" w:rsidTr="00C075E4">
        <w:trPr>
          <w:trHeight w:val="2660"/>
        </w:trPr>
        <w:tc>
          <w:tcPr>
            <w:tcW w:w="1980" w:type="dxa"/>
            <w:tcBorders>
              <w:top w:val="single" w:sz="4" w:space="0" w:color="auto"/>
              <w:left w:val="single" w:sz="4" w:space="0" w:color="auto"/>
              <w:right w:val="single" w:sz="4" w:space="0" w:color="auto"/>
            </w:tcBorders>
          </w:tcPr>
          <w:p w14:paraId="74E51330" w14:textId="77777777" w:rsidR="00C075E4" w:rsidRPr="001273B8" w:rsidRDefault="00C075E4" w:rsidP="00873A46">
            <w:pPr>
              <w:pStyle w:val="NoSpacing"/>
              <w:rPr>
                <w:rFonts w:ascii="Arial" w:hAnsi="Arial" w:cs="Arial"/>
                <w:sz w:val="20"/>
                <w:szCs w:val="20"/>
                <w:lang w:val="en-US"/>
              </w:rPr>
            </w:pPr>
            <w:r>
              <w:rPr>
                <w:rFonts w:ascii="Arial" w:hAnsi="Arial" w:cs="Arial"/>
                <w:sz w:val="20"/>
                <w:szCs w:val="20"/>
                <w:lang w:val="en-GB"/>
              </w:rPr>
              <w:lastRenderedPageBreak/>
              <w:t xml:space="preserve">Q10. </w:t>
            </w:r>
            <w:r w:rsidRPr="001273B8">
              <w:rPr>
                <w:rFonts w:ascii="Arial" w:hAnsi="Arial" w:cs="Arial"/>
                <w:sz w:val="20"/>
                <w:szCs w:val="20"/>
                <w:lang w:val="en-US"/>
              </w:rPr>
              <w:t>Do you have training plans in place for;</w:t>
            </w:r>
          </w:p>
          <w:p w14:paraId="131E1845" w14:textId="77777777" w:rsidR="00C075E4" w:rsidRPr="001273B8" w:rsidRDefault="00C075E4" w:rsidP="009460EA">
            <w:pPr>
              <w:pStyle w:val="NoSpacing"/>
              <w:ind w:left="360"/>
              <w:rPr>
                <w:rFonts w:ascii="Arial" w:hAnsi="Arial" w:cs="Arial"/>
                <w:sz w:val="20"/>
                <w:szCs w:val="20"/>
                <w:lang w:val="en-US"/>
              </w:rPr>
            </w:pPr>
          </w:p>
          <w:p w14:paraId="0495BE0D" w14:textId="77777777" w:rsidR="00C075E4" w:rsidRDefault="00C075E4" w:rsidP="007102C3">
            <w:pPr>
              <w:pStyle w:val="NoSpacing"/>
              <w:numPr>
                <w:ilvl w:val="0"/>
                <w:numId w:val="12"/>
              </w:numPr>
              <w:rPr>
                <w:rFonts w:ascii="Arial" w:hAnsi="Arial" w:cs="Arial"/>
                <w:sz w:val="20"/>
                <w:szCs w:val="20"/>
              </w:rPr>
            </w:pPr>
            <w:r w:rsidRPr="007102C3">
              <w:rPr>
                <w:rFonts w:ascii="Arial" w:hAnsi="Arial" w:cs="Arial"/>
                <w:sz w:val="20"/>
                <w:szCs w:val="20"/>
              </w:rPr>
              <w:t>Managers?</w:t>
            </w:r>
          </w:p>
          <w:p w14:paraId="7FA8A7ED" w14:textId="77777777" w:rsidR="00C075E4" w:rsidRDefault="00C075E4" w:rsidP="0055151E">
            <w:pPr>
              <w:pStyle w:val="NoSpacing"/>
              <w:numPr>
                <w:ilvl w:val="0"/>
                <w:numId w:val="12"/>
              </w:numPr>
              <w:rPr>
                <w:rFonts w:ascii="Arial" w:hAnsi="Arial" w:cs="Arial"/>
                <w:sz w:val="20"/>
                <w:szCs w:val="20"/>
              </w:rPr>
            </w:pPr>
            <w:r w:rsidRPr="007102C3">
              <w:rPr>
                <w:rFonts w:ascii="Arial" w:hAnsi="Arial" w:cs="Arial"/>
                <w:sz w:val="20"/>
                <w:szCs w:val="20"/>
              </w:rPr>
              <w:t>Production staff?</w:t>
            </w:r>
          </w:p>
          <w:p w14:paraId="043F1993" w14:textId="77777777" w:rsidR="00C075E4" w:rsidRPr="007102C3" w:rsidRDefault="00C075E4" w:rsidP="0055151E">
            <w:pPr>
              <w:pStyle w:val="NoSpacing"/>
              <w:numPr>
                <w:ilvl w:val="0"/>
                <w:numId w:val="12"/>
              </w:numPr>
              <w:rPr>
                <w:rFonts w:ascii="Arial" w:hAnsi="Arial" w:cs="Arial"/>
                <w:sz w:val="20"/>
                <w:szCs w:val="20"/>
              </w:rPr>
            </w:pPr>
            <w:r w:rsidRPr="007102C3">
              <w:rPr>
                <w:rFonts w:ascii="Arial" w:hAnsi="Arial" w:cs="Arial"/>
                <w:sz w:val="20"/>
                <w:szCs w:val="20"/>
              </w:rPr>
              <w:t>Others?</w:t>
            </w:r>
          </w:p>
        </w:tc>
        <w:tc>
          <w:tcPr>
            <w:tcW w:w="2977" w:type="dxa"/>
            <w:gridSpan w:val="2"/>
            <w:tcBorders>
              <w:top w:val="single" w:sz="4" w:space="0" w:color="auto"/>
              <w:left w:val="single" w:sz="4" w:space="0" w:color="auto"/>
              <w:right w:val="single" w:sz="4" w:space="0" w:color="auto"/>
            </w:tcBorders>
          </w:tcPr>
          <w:p w14:paraId="03C4D43A" w14:textId="573EAF85" w:rsidR="00C075E4" w:rsidRDefault="008F6DA2" w:rsidP="0055151E">
            <w:pPr>
              <w:pStyle w:val="ListParagraph"/>
              <w:numPr>
                <w:ilvl w:val="0"/>
                <w:numId w:val="13"/>
              </w:numPr>
              <w:rPr>
                <w:rFonts w:ascii="Arial" w:hAnsi="Arial" w:cs="Arial"/>
                <w:sz w:val="20"/>
                <w:szCs w:val="20"/>
                <w:lang w:val="en-GB"/>
              </w:rPr>
            </w:pPr>
            <w:r>
              <w:rPr>
                <w:rFonts w:ascii="Arial" w:hAnsi="Arial" w:cs="Arial"/>
                <w:sz w:val="20"/>
                <w:szCs w:val="20"/>
                <w:lang w:val="en-GB"/>
              </w:rPr>
              <w:t>Only 1 company has a training plan for managers;</w:t>
            </w:r>
          </w:p>
          <w:p w14:paraId="310E74E9" w14:textId="2CCDD6ED" w:rsidR="00C075E4" w:rsidRDefault="008F6DA2" w:rsidP="0055151E">
            <w:pPr>
              <w:pStyle w:val="ListParagraph"/>
              <w:numPr>
                <w:ilvl w:val="0"/>
                <w:numId w:val="13"/>
              </w:numPr>
              <w:rPr>
                <w:rFonts w:ascii="Arial" w:hAnsi="Arial" w:cs="Arial"/>
                <w:sz w:val="20"/>
                <w:szCs w:val="20"/>
                <w:lang w:val="en-GB"/>
              </w:rPr>
            </w:pPr>
            <w:r>
              <w:rPr>
                <w:rFonts w:ascii="Arial" w:hAnsi="Arial" w:cs="Arial"/>
                <w:sz w:val="20"/>
                <w:szCs w:val="20"/>
                <w:lang w:val="en-GB"/>
              </w:rPr>
              <w:t>4 companies have a training plan for production staff;</w:t>
            </w:r>
          </w:p>
          <w:p w14:paraId="12A7DF32" w14:textId="4CA31A08" w:rsidR="00C075E4" w:rsidRPr="00C075E4" w:rsidRDefault="008F6DA2" w:rsidP="00CF49CD">
            <w:pPr>
              <w:pStyle w:val="ListParagraph"/>
              <w:numPr>
                <w:ilvl w:val="0"/>
                <w:numId w:val="13"/>
              </w:numPr>
              <w:rPr>
                <w:rFonts w:ascii="Arial" w:hAnsi="Arial" w:cs="Arial"/>
                <w:sz w:val="20"/>
                <w:szCs w:val="20"/>
                <w:lang w:val="en-GB"/>
              </w:rPr>
            </w:pPr>
            <w:r>
              <w:rPr>
                <w:rFonts w:ascii="Arial" w:hAnsi="Arial" w:cs="Arial"/>
                <w:sz w:val="20"/>
                <w:szCs w:val="20"/>
                <w:lang w:val="en-GB"/>
              </w:rPr>
              <w:t>1 company mentioned to have a training plan for “Others”, meaning administrative staff.</w:t>
            </w:r>
            <w:r w:rsidR="00C075E4">
              <w:rPr>
                <w:rFonts w:ascii="Arial" w:hAnsi="Arial" w:cs="Arial"/>
                <w:sz w:val="20"/>
                <w:szCs w:val="20"/>
                <w:lang w:val="en-GB"/>
              </w:rPr>
              <w:t xml:space="preserve"> </w:t>
            </w:r>
          </w:p>
        </w:tc>
        <w:tc>
          <w:tcPr>
            <w:tcW w:w="4790" w:type="dxa"/>
            <w:gridSpan w:val="2"/>
            <w:tcBorders>
              <w:top w:val="single" w:sz="4" w:space="0" w:color="auto"/>
              <w:left w:val="single" w:sz="4" w:space="0" w:color="auto"/>
              <w:right w:val="single" w:sz="4" w:space="0" w:color="auto"/>
            </w:tcBorders>
          </w:tcPr>
          <w:p w14:paraId="4D2A3EC1" w14:textId="00B1FE0C" w:rsidR="00C075E4" w:rsidRDefault="008F6DA2"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 answers confirm the need to put most focus on training of production staff, including both operators and middle management;</w:t>
            </w:r>
          </w:p>
          <w:p w14:paraId="68B657CA" w14:textId="77777777" w:rsidR="00C075E4" w:rsidRPr="00C075E4" w:rsidRDefault="00C075E4" w:rsidP="00C075E4">
            <w:pPr>
              <w:rPr>
                <w:rFonts w:ascii="Arial" w:hAnsi="Arial" w:cs="Arial"/>
                <w:sz w:val="20"/>
                <w:szCs w:val="20"/>
                <w:lang w:val="en-GB"/>
              </w:rPr>
            </w:pPr>
          </w:p>
        </w:tc>
      </w:tr>
      <w:tr w:rsidR="009B6ACF" w:rsidRPr="007102C3" w14:paraId="70DCC11C" w14:textId="77777777" w:rsidTr="009C33F9">
        <w:tc>
          <w:tcPr>
            <w:tcW w:w="1980" w:type="dxa"/>
            <w:tcBorders>
              <w:top w:val="single" w:sz="4" w:space="0" w:color="auto"/>
              <w:left w:val="single" w:sz="4" w:space="0" w:color="auto"/>
              <w:bottom w:val="single" w:sz="4" w:space="0" w:color="auto"/>
              <w:right w:val="single" w:sz="4" w:space="0" w:color="auto"/>
            </w:tcBorders>
          </w:tcPr>
          <w:p w14:paraId="218AAE2E"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w:t>
            </w:r>
            <w:r w:rsidR="00415717">
              <w:rPr>
                <w:rFonts w:ascii="Arial" w:hAnsi="Arial" w:cs="Arial"/>
                <w:sz w:val="20"/>
                <w:lang w:val="en-GB"/>
              </w:rPr>
              <w:t>11</w:t>
            </w:r>
            <w:r>
              <w:rPr>
                <w:rFonts w:ascii="Arial" w:hAnsi="Arial" w:cs="Arial"/>
                <w:sz w:val="20"/>
                <w:lang w:val="en-GB"/>
              </w:rPr>
              <w:t xml:space="preserve">. </w:t>
            </w:r>
            <w:r w:rsidR="0055151E" w:rsidRPr="001273B8">
              <w:rPr>
                <w:rFonts w:ascii="Arial" w:hAnsi="Arial" w:cs="Arial"/>
                <w:sz w:val="20"/>
                <w:lang w:val="en-US"/>
              </w:rPr>
              <w:t>Is there a strong company commitment to training and skills development?</w:t>
            </w:r>
          </w:p>
        </w:tc>
        <w:tc>
          <w:tcPr>
            <w:tcW w:w="2977" w:type="dxa"/>
            <w:gridSpan w:val="2"/>
            <w:tcBorders>
              <w:top w:val="single" w:sz="4" w:space="0" w:color="auto"/>
              <w:left w:val="single" w:sz="4" w:space="0" w:color="auto"/>
              <w:bottom w:val="single" w:sz="4" w:space="0" w:color="auto"/>
              <w:right w:val="single" w:sz="4" w:space="0" w:color="auto"/>
            </w:tcBorders>
          </w:tcPr>
          <w:p w14:paraId="5E0D7FFA" w14:textId="77777777" w:rsidR="00F31700" w:rsidRDefault="008F6DA2"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Most companies replied with “Yes”, indicating their will to engage in apprenticeships and professional training. </w:t>
            </w:r>
          </w:p>
          <w:p w14:paraId="6048D767" w14:textId="7F649567" w:rsidR="0055151E" w:rsidRPr="007102C3" w:rsidRDefault="008F6DA2" w:rsidP="00EA1CFA">
            <w:pPr>
              <w:pStyle w:val="ListParagraph"/>
              <w:numPr>
                <w:ilvl w:val="0"/>
                <w:numId w:val="13"/>
              </w:numPr>
              <w:rPr>
                <w:rFonts w:ascii="Arial" w:hAnsi="Arial" w:cs="Arial"/>
                <w:sz w:val="20"/>
                <w:szCs w:val="20"/>
                <w:lang w:val="en-GB"/>
              </w:rPr>
            </w:pPr>
            <w:r>
              <w:rPr>
                <w:rFonts w:ascii="Arial" w:hAnsi="Arial" w:cs="Arial"/>
                <w:sz w:val="20"/>
                <w:szCs w:val="20"/>
                <w:lang w:val="en-GB"/>
              </w:rPr>
              <w:t>Yet, 3 companies replied with “No”, which means that this tendency is n</w:t>
            </w:r>
            <w:r w:rsidR="00F31700">
              <w:rPr>
                <w:rFonts w:ascii="Arial" w:hAnsi="Arial" w:cs="Arial"/>
                <w:sz w:val="20"/>
                <w:szCs w:val="20"/>
                <w:lang w:val="en-GB"/>
              </w:rPr>
              <w:t>ot valid for the whole industry, since some companies don’t see long future for themselves.</w:t>
            </w:r>
          </w:p>
        </w:tc>
        <w:tc>
          <w:tcPr>
            <w:tcW w:w="4790" w:type="dxa"/>
            <w:gridSpan w:val="2"/>
            <w:tcBorders>
              <w:top w:val="single" w:sz="4" w:space="0" w:color="auto"/>
              <w:left w:val="single" w:sz="4" w:space="0" w:color="auto"/>
              <w:bottom w:val="single" w:sz="4" w:space="0" w:color="auto"/>
              <w:right w:val="single" w:sz="4" w:space="0" w:color="auto"/>
            </w:tcBorders>
          </w:tcPr>
          <w:p w14:paraId="657C6933" w14:textId="7A493FFD" w:rsidR="0055151E" w:rsidRPr="007102C3" w:rsidRDefault="008F6DA2" w:rsidP="00675F02">
            <w:pPr>
              <w:pStyle w:val="ListParagraph"/>
              <w:numPr>
                <w:ilvl w:val="0"/>
                <w:numId w:val="13"/>
              </w:numPr>
              <w:rPr>
                <w:rFonts w:ascii="Arial" w:hAnsi="Arial" w:cs="Arial"/>
                <w:sz w:val="20"/>
                <w:szCs w:val="20"/>
                <w:lang w:val="en-GB"/>
              </w:rPr>
            </w:pPr>
            <w:r>
              <w:rPr>
                <w:rFonts w:ascii="Arial" w:hAnsi="Arial" w:cs="Arial"/>
                <w:sz w:val="20"/>
                <w:szCs w:val="20"/>
                <w:lang w:val="en-GB"/>
              </w:rPr>
              <w:t>It is of crucial impo</w:t>
            </w:r>
            <w:r w:rsidR="00675F02">
              <w:rPr>
                <w:rFonts w:ascii="Arial" w:hAnsi="Arial" w:cs="Arial"/>
                <w:sz w:val="20"/>
                <w:szCs w:val="20"/>
                <w:lang w:val="en-GB"/>
              </w:rPr>
              <w:t>rtance that the companies engage seriously and commit themselves to trainings. They should recognize this as strategic investment for their future survival or development.</w:t>
            </w:r>
          </w:p>
        </w:tc>
      </w:tr>
      <w:tr w:rsidR="00A447C9" w:rsidRPr="007102C3" w14:paraId="14016E5A" w14:textId="77777777" w:rsidTr="008F6DA2">
        <w:tc>
          <w:tcPr>
            <w:tcW w:w="9747" w:type="dxa"/>
            <w:gridSpan w:val="5"/>
            <w:tcBorders>
              <w:top w:val="single" w:sz="4" w:space="0" w:color="auto"/>
              <w:left w:val="single" w:sz="4" w:space="0" w:color="auto"/>
              <w:bottom w:val="single" w:sz="4" w:space="0" w:color="auto"/>
              <w:right w:val="single" w:sz="4" w:space="0" w:color="auto"/>
            </w:tcBorders>
          </w:tcPr>
          <w:p w14:paraId="5FE94B7A" w14:textId="0FA4E0EC" w:rsidR="00A447C9" w:rsidRPr="0037242A" w:rsidRDefault="008F6DA2" w:rsidP="00A447C9">
            <w:pPr>
              <w:jc w:val="center"/>
              <w:rPr>
                <w:rFonts w:ascii="Arial" w:hAnsi="Arial" w:cs="Arial"/>
                <w:sz w:val="20"/>
                <w:szCs w:val="20"/>
                <w:lang w:val="en-US"/>
              </w:rPr>
            </w:pPr>
            <w:r>
              <w:rPr>
                <w:noProof/>
                <w:lang w:val="en-US"/>
              </w:rPr>
              <w:drawing>
                <wp:inline distT="0" distB="0" distL="0" distR="0" wp14:anchorId="43557AF3" wp14:editId="415AA57A">
                  <wp:extent cx="3200400" cy="1619250"/>
                  <wp:effectExtent l="0" t="0" r="19050"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B6ACF" w:rsidRPr="007102C3" w14:paraId="23C0311E" w14:textId="77777777" w:rsidTr="009C33F9">
        <w:tc>
          <w:tcPr>
            <w:tcW w:w="1980" w:type="dxa"/>
            <w:tcBorders>
              <w:top w:val="single" w:sz="4" w:space="0" w:color="auto"/>
              <w:left w:val="single" w:sz="4" w:space="0" w:color="auto"/>
              <w:bottom w:val="single" w:sz="4" w:space="0" w:color="auto"/>
              <w:right w:val="single" w:sz="4" w:space="0" w:color="auto"/>
            </w:tcBorders>
          </w:tcPr>
          <w:p w14:paraId="15F31CCF"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Q1</w:t>
            </w:r>
            <w:r w:rsidR="00415717">
              <w:rPr>
                <w:rFonts w:ascii="Arial" w:hAnsi="Arial" w:cs="Arial"/>
                <w:sz w:val="20"/>
                <w:lang w:val="en-GB"/>
              </w:rPr>
              <w:t>2</w:t>
            </w:r>
            <w:r>
              <w:rPr>
                <w:rFonts w:ascii="Arial" w:hAnsi="Arial" w:cs="Arial"/>
                <w:sz w:val="20"/>
                <w:lang w:val="en-GB"/>
              </w:rPr>
              <w:t xml:space="preserve">. </w:t>
            </w:r>
            <w:r w:rsidR="0055151E" w:rsidRPr="001273B8">
              <w:rPr>
                <w:rFonts w:ascii="Arial" w:hAnsi="Arial" w:cs="Arial"/>
                <w:sz w:val="20"/>
                <w:lang w:val="en-US"/>
              </w:rPr>
              <w:t>Are the company training needs and priorities for skilled staff being met currently?</w:t>
            </w:r>
          </w:p>
        </w:tc>
        <w:tc>
          <w:tcPr>
            <w:tcW w:w="2977" w:type="dxa"/>
            <w:gridSpan w:val="2"/>
            <w:tcBorders>
              <w:top w:val="single" w:sz="4" w:space="0" w:color="auto"/>
              <w:left w:val="single" w:sz="4" w:space="0" w:color="auto"/>
              <w:bottom w:val="single" w:sz="4" w:space="0" w:color="auto"/>
              <w:right w:val="single" w:sz="4" w:space="0" w:color="auto"/>
            </w:tcBorders>
          </w:tcPr>
          <w:p w14:paraId="6AAC09D4" w14:textId="4846EF53" w:rsidR="00675F02" w:rsidRDefault="00A17A96" w:rsidP="00EA1CFA">
            <w:pPr>
              <w:pStyle w:val="ListParagraph"/>
              <w:numPr>
                <w:ilvl w:val="0"/>
                <w:numId w:val="13"/>
              </w:numPr>
              <w:rPr>
                <w:rFonts w:ascii="Arial" w:hAnsi="Arial" w:cs="Arial"/>
                <w:sz w:val="20"/>
                <w:szCs w:val="20"/>
                <w:lang w:val="en-GB"/>
              </w:rPr>
            </w:pPr>
            <w:r>
              <w:rPr>
                <w:rFonts w:ascii="Arial" w:hAnsi="Arial" w:cs="Arial"/>
                <w:sz w:val="20"/>
                <w:szCs w:val="20"/>
                <w:lang w:val="en-GB"/>
              </w:rPr>
              <w:t>9</w:t>
            </w:r>
            <w:r w:rsidR="00675F02">
              <w:rPr>
                <w:rFonts w:ascii="Arial" w:hAnsi="Arial" w:cs="Arial"/>
                <w:sz w:val="20"/>
                <w:szCs w:val="20"/>
                <w:lang w:val="en-GB"/>
              </w:rPr>
              <w:t xml:space="preserve"> out of 10 companies answered negatively. This confirms the fact that the industry faces a serious skills deficit.</w:t>
            </w:r>
          </w:p>
          <w:p w14:paraId="2AA4E7D3" w14:textId="608F3721" w:rsidR="0055151E" w:rsidRPr="007102C3" w:rsidRDefault="00675F02" w:rsidP="00EA1CFA">
            <w:pPr>
              <w:pStyle w:val="ListParagraph"/>
              <w:numPr>
                <w:ilvl w:val="0"/>
                <w:numId w:val="13"/>
              </w:numPr>
              <w:rPr>
                <w:rFonts w:ascii="Arial" w:hAnsi="Arial" w:cs="Arial"/>
                <w:sz w:val="20"/>
                <w:szCs w:val="20"/>
                <w:lang w:val="en-GB"/>
              </w:rPr>
            </w:pPr>
            <w:r>
              <w:rPr>
                <w:rFonts w:ascii="Arial" w:hAnsi="Arial" w:cs="Arial"/>
                <w:sz w:val="20"/>
                <w:szCs w:val="20"/>
                <w:lang w:val="en-GB"/>
              </w:rPr>
              <w:t>This is to a large extent explained by the high rate of emigration to countries with higher wages, as well as by the competition of sectors paying higher wages and “stealing” the workforce from the T&amp;C industry.</w:t>
            </w:r>
            <w:r w:rsidR="00644CCF">
              <w:rPr>
                <w:rFonts w:ascii="Arial" w:hAnsi="Arial" w:cs="Arial"/>
                <w:sz w:val="20"/>
                <w:szCs w:val="20"/>
                <w:lang w:val="en-GB"/>
              </w:rPr>
              <w:t xml:space="preserve"> </w:t>
            </w:r>
          </w:p>
        </w:tc>
        <w:tc>
          <w:tcPr>
            <w:tcW w:w="4790" w:type="dxa"/>
            <w:gridSpan w:val="2"/>
            <w:tcBorders>
              <w:top w:val="single" w:sz="4" w:space="0" w:color="auto"/>
              <w:left w:val="single" w:sz="4" w:space="0" w:color="auto"/>
              <w:bottom w:val="single" w:sz="4" w:space="0" w:color="auto"/>
              <w:right w:val="single" w:sz="4" w:space="0" w:color="auto"/>
            </w:tcBorders>
          </w:tcPr>
          <w:p w14:paraId="42538040" w14:textId="77777777" w:rsidR="0055151E" w:rsidRDefault="00675F02" w:rsidP="00675F02">
            <w:pPr>
              <w:pStyle w:val="ListParagraph"/>
              <w:numPr>
                <w:ilvl w:val="0"/>
                <w:numId w:val="13"/>
              </w:numPr>
              <w:rPr>
                <w:rFonts w:ascii="Arial" w:hAnsi="Arial" w:cs="Arial"/>
                <w:sz w:val="20"/>
                <w:szCs w:val="20"/>
                <w:lang w:val="en-GB"/>
              </w:rPr>
            </w:pPr>
            <w:r>
              <w:rPr>
                <w:rFonts w:ascii="Arial" w:hAnsi="Arial" w:cs="Arial"/>
                <w:sz w:val="20"/>
                <w:szCs w:val="20"/>
                <w:lang w:val="en-GB"/>
              </w:rPr>
              <w:t>The companies should develop and follow their own strategies for skills development within the enterprise and invest resources in this direction;</w:t>
            </w:r>
          </w:p>
          <w:p w14:paraId="135E4D17" w14:textId="7D4F7094" w:rsidR="00675F02" w:rsidRPr="007102C3" w:rsidRDefault="00675F02" w:rsidP="00675F02">
            <w:pPr>
              <w:pStyle w:val="ListParagraph"/>
              <w:numPr>
                <w:ilvl w:val="0"/>
                <w:numId w:val="13"/>
              </w:numPr>
              <w:rPr>
                <w:rFonts w:ascii="Arial" w:hAnsi="Arial" w:cs="Arial"/>
                <w:sz w:val="20"/>
                <w:szCs w:val="20"/>
                <w:lang w:val="en-GB"/>
              </w:rPr>
            </w:pPr>
            <w:r>
              <w:rPr>
                <w:rFonts w:ascii="Arial" w:hAnsi="Arial" w:cs="Arial"/>
                <w:sz w:val="20"/>
                <w:szCs w:val="20"/>
                <w:lang w:val="en-GB"/>
              </w:rPr>
              <w:t>They should also cooperate with professional schools in order to adapt the curricula to the real needs of the industry.</w:t>
            </w:r>
          </w:p>
        </w:tc>
      </w:tr>
      <w:tr w:rsidR="00A447C9" w:rsidRPr="007102C3" w14:paraId="0377F070" w14:textId="77777777" w:rsidTr="00675F02">
        <w:tc>
          <w:tcPr>
            <w:tcW w:w="9747" w:type="dxa"/>
            <w:gridSpan w:val="5"/>
            <w:tcBorders>
              <w:top w:val="single" w:sz="4" w:space="0" w:color="auto"/>
              <w:left w:val="single" w:sz="4" w:space="0" w:color="auto"/>
              <w:bottom w:val="single" w:sz="4" w:space="0" w:color="auto"/>
              <w:right w:val="single" w:sz="4" w:space="0" w:color="auto"/>
            </w:tcBorders>
          </w:tcPr>
          <w:p w14:paraId="1F29037F" w14:textId="186BDECF" w:rsidR="00A447C9" w:rsidRPr="0037242A" w:rsidRDefault="00675F02" w:rsidP="00A447C9">
            <w:pPr>
              <w:jc w:val="center"/>
              <w:rPr>
                <w:rFonts w:ascii="Arial" w:hAnsi="Arial" w:cs="Arial"/>
                <w:sz w:val="20"/>
                <w:szCs w:val="20"/>
                <w:lang w:val="en-US"/>
              </w:rPr>
            </w:pPr>
            <w:r>
              <w:rPr>
                <w:noProof/>
                <w:lang w:val="en-US"/>
              </w:rPr>
              <w:lastRenderedPageBreak/>
              <w:drawing>
                <wp:inline distT="0" distB="0" distL="0" distR="0" wp14:anchorId="4D24EB73" wp14:editId="1C698900">
                  <wp:extent cx="3200400" cy="1619250"/>
                  <wp:effectExtent l="0" t="0" r="19050" b="1905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9B6ACF" w:rsidRPr="007102C3" w14:paraId="24A7411E" w14:textId="77777777" w:rsidTr="009C33F9">
        <w:tc>
          <w:tcPr>
            <w:tcW w:w="1980" w:type="dxa"/>
            <w:tcBorders>
              <w:top w:val="single" w:sz="4" w:space="0" w:color="auto"/>
              <w:left w:val="single" w:sz="4" w:space="0" w:color="auto"/>
              <w:bottom w:val="single" w:sz="4" w:space="0" w:color="auto"/>
              <w:right w:val="single" w:sz="4" w:space="0" w:color="auto"/>
            </w:tcBorders>
          </w:tcPr>
          <w:p w14:paraId="2B4FAF3D"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Q1</w:t>
            </w:r>
            <w:r w:rsidR="00415717">
              <w:rPr>
                <w:rFonts w:ascii="Arial" w:hAnsi="Arial" w:cs="Arial"/>
                <w:sz w:val="20"/>
                <w:lang w:val="en-GB"/>
              </w:rPr>
              <w:t>3</w:t>
            </w:r>
            <w:r>
              <w:rPr>
                <w:rFonts w:ascii="Arial" w:hAnsi="Arial" w:cs="Arial"/>
                <w:sz w:val="20"/>
                <w:lang w:val="en-GB"/>
              </w:rPr>
              <w:t xml:space="preserve">. </w:t>
            </w:r>
            <w:r w:rsidR="0055151E" w:rsidRPr="001273B8">
              <w:rPr>
                <w:rFonts w:ascii="Arial" w:hAnsi="Arial" w:cs="Arial"/>
                <w:sz w:val="20"/>
                <w:lang w:val="en-US"/>
              </w:rPr>
              <w:t>Do you plan for time off work to allow for training and skills development?</w:t>
            </w:r>
          </w:p>
        </w:tc>
        <w:tc>
          <w:tcPr>
            <w:tcW w:w="2977" w:type="dxa"/>
            <w:gridSpan w:val="2"/>
            <w:tcBorders>
              <w:top w:val="single" w:sz="4" w:space="0" w:color="auto"/>
              <w:left w:val="single" w:sz="4" w:space="0" w:color="auto"/>
              <w:bottom w:val="single" w:sz="4" w:space="0" w:color="auto"/>
              <w:right w:val="single" w:sz="4" w:space="0" w:color="auto"/>
            </w:tcBorders>
          </w:tcPr>
          <w:p w14:paraId="2B0273A1" w14:textId="64705722" w:rsidR="00EA1CFA" w:rsidRDefault="00675F02" w:rsidP="00EA1CFA">
            <w:pPr>
              <w:pStyle w:val="ListParagraph"/>
              <w:numPr>
                <w:ilvl w:val="0"/>
                <w:numId w:val="13"/>
              </w:numPr>
              <w:rPr>
                <w:rFonts w:ascii="Arial" w:hAnsi="Arial" w:cs="Arial"/>
                <w:sz w:val="20"/>
                <w:szCs w:val="20"/>
                <w:lang w:val="en-GB"/>
              </w:rPr>
            </w:pPr>
            <w:r>
              <w:rPr>
                <w:rFonts w:ascii="Arial" w:hAnsi="Arial" w:cs="Arial"/>
                <w:sz w:val="20"/>
                <w:szCs w:val="20"/>
                <w:lang w:val="en-GB"/>
              </w:rPr>
              <w:t>60% of the companies show readiness to allow time off for trainings and skills development. However, other 40% say they don’t have such plans.</w:t>
            </w:r>
          </w:p>
          <w:p w14:paraId="181AB15F" w14:textId="77777777" w:rsidR="0055151E" w:rsidRPr="00EA1CFA" w:rsidRDefault="0055151E" w:rsidP="00EA1CFA">
            <w:pPr>
              <w:rPr>
                <w:rFonts w:ascii="Arial" w:hAnsi="Arial" w:cs="Arial"/>
                <w:sz w:val="20"/>
                <w:szCs w:val="20"/>
                <w:lang w:val="en-GB"/>
              </w:rPr>
            </w:pPr>
          </w:p>
        </w:tc>
        <w:tc>
          <w:tcPr>
            <w:tcW w:w="4790" w:type="dxa"/>
            <w:gridSpan w:val="2"/>
            <w:tcBorders>
              <w:top w:val="single" w:sz="4" w:space="0" w:color="auto"/>
              <w:left w:val="single" w:sz="4" w:space="0" w:color="auto"/>
              <w:bottom w:val="single" w:sz="4" w:space="0" w:color="auto"/>
              <w:right w:val="single" w:sz="4" w:space="0" w:color="auto"/>
            </w:tcBorders>
          </w:tcPr>
          <w:p w14:paraId="531340BC" w14:textId="6A4A5DB5" w:rsidR="0055151E" w:rsidRPr="007102C3" w:rsidRDefault="00675F02" w:rsidP="00675F02">
            <w:pPr>
              <w:pStyle w:val="ListParagraph"/>
              <w:numPr>
                <w:ilvl w:val="0"/>
                <w:numId w:val="24"/>
              </w:numPr>
              <w:rPr>
                <w:rFonts w:ascii="Arial" w:hAnsi="Arial" w:cs="Arial"/>
                <w:sz w:val="20"/>
                <w:szCs w:val="20"/>
                <w:lang w:val="en-GB"/>
              </w:rPr>
            </w:pPr>
            <w:r>
              <w:rPr>
                <w:rFonts w:ascii="Arial" w:hAnsi="Arial" w:cs="Arial"/>
                <w:sz w:val="20"/>
                <w:szCs w:val="20"/>
                <w:lang w:val="en-GB"/>
              </w:rPr>
              <w:t>The companies should realize that, if they want to develop professional skills among their workforce, it is mandatory to sacrifice some time and organize extra-work trainings for their employees.</w:t>
            </w:r>
          </w:p>
        </w:tc>
      </w:tr>
      <w:tr w:rsidR="00A447C9" w:rsidRPr="007102C3" w14:paraId="42A1BEAE" w14:textId="77777777" w:rsidTr="00675F02">
        <w:tc>
          <w:tcPr>
            <w:tcW w:w="9747" w:type="dxa"/>
            <w:gridSpan w:val="5"/>
            <w:tcBorders>
              <w:top w:val="single" w:sz="4" w:space="0" w:color="auto"/>
              <w:left w:val="single" w:sz="4" w:space="0" w:color="auto"/>
              <w:bottom w:val="single" w:sz="4" w:space="0" w:color="auto"/>
              <w:right w:val="single" w:sz="4" w:space="0" w:color="auto"/>
            </w:tcBorders>
          </w:tcPr>
          <w:p w14:paraId="3F79E70D" w14:textId="772401FB" w:rsidR="00A447C9" w:rsidRPr="0037242A" w:rsidRDefault="00675F02" w:rsidP="00A447C9">
            <w:pPr>
              <w:jc w:val="center"/>
              <w:rPr>
                <w:rFonts w:ascii="Arial" w:hAnsi="Arial" w:cs="Arial"/>
                <w:sz w:val="20"/>
                <w:szCs w:val="20"/>
                <w:lang w:val="en-US"/>
              </w:rPr>
            </w:pPr>
            <w:r>
              <w:rPr>
                <w:noProof/>
                <w:lang w:val="en-US"/>
              </w:rPr>
              <w:drawing>
                <wp:inline distT="0" distB="0" distL="0" distR="0" wp14:anchorId="3B6CE675" wp14:editId="5BD1DC1C">
                  <wp:extent cx="3200400" cy="1619250"/>
                  <wp:effectExtent l="0" t="0" r="19050" b="1905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9B6ACF" w:rsidRPr="007102C3" w14:paraId="46E60751" w14:textId="77777777" w:rsidTr="009C33F9">
        <w:tc>
          <w:tcPr>
            <w:tcW w:w="1980" w:type="dxa"/>
            <w:tcBorders>
              <w:top w:val="single" w:sz="4" w:space="0" w:color="auto"/>
              <w:left w:val="single" w:sz="4" w:space="0" w:color="auto"/>
              <w:bottom w:val="single" w:sz="4" w:space="0" w:color="auto"/>
              <w:right w:val="single" w:sz="4" w:space="0" w:color="auto"/>
            </w:tcBorders>
          </w:tcPr>
          <w:p w14:paraId="521CF4B3" w14:textId="77777777" w:rsidR="0055151E" w:rsidRPr="00415717" w:rsidRDefault="00415717" w:rsidP="009F1F6D">
            <w:pPr>
              <w:pStyle w:val="BodyTextIndent"/>
              <w:ind w:left="0"/>
              <w:rPr>
                <w:rFonts w:ascii="Arial" w:hAnsi="Arial" w:cs="Arial"/>
                <w:sz w:val="20"/>
                <w:lang w:val="en-US"/>
              </w:rPr>
            </w:pPr>
            <w:r>
              <w:rPr>
                <w:rFonts w:ascii="Arial" w:hAnsi="Arial" w:cs="Arial"/>
                <w:sz w:val="20"/>
                <w:lang w:val="en-GB"/>
              </w:rPr>
              <w:t>Q14</w:t>
            </w:r>
            <w:r w:rsidR="00E06CCC">
              <w:rPr>
                <w:rFonts w:ascii="Arial" w:hAnsi="Arial" w:cs="Arial"/>
                <w:sz w:val="20"/>
                <w:lang w:val="en-GB"/>
              </w:rPr>
              <w:t xml:space="preserve">. </w:t>
            </w:r>
            <w:r w:rsidR="0055151E" w:rsidRPr="001273B8">
              <w:rPr>
                <w:rFonts w:ascii="Arial" w:hAnsi="Arial" w:cs="Arial"/>
                <w:sz w:val="20"/>
                <w:lang w:val="en-US"/>
              </w:rPr>
              <w:t xml:space="preserve">Do you have people in the company that could support a new apprentice? </w:t>
            </w:r>
            <w:r w:rsidR="0055151E" w:rsidRPr="00415717">
              <w:rPr>
                <w:rFonts w:ascii="Arial" w:hAnsi="Arial" w:cs="Arial"/>
                <w:sz w:val="20"/>
                <w:lang w:val="en-US"/>
              </w:rPr>
              <w:t xml:space="preserve">For example, a supervisor/ charge-hand/mentor? </w:t>
            </w:r>
          </w:p>
        </w:tc>
        <w:tc>
          <w:tcPr>
            <w:tcW w:w="2977" w:type="dxa"/>
            <w:gridSpan w:val="2"/>
            <w:tcBorders>
              <w:top w:val="single" w:sz="4" w:space="0" w:color="auto"/>
              <w:left w:val="single" w:sz="4" w:space="0" w:color="auto"/>
              <w:bottom w:val="single" w:sz="4" w:space="0" w:color="auto"/>
              <w:right w:val="single" w:sz="4" w:space="0" w:color="auto"/>
            </w:tcBorders>
          </w:tcPr>
          <w:p w14:paraId="3BE4488D" w14:textId="3F84988A" w:rsidR="0055151E" w:rsidRPr="00644CCF" w:rsidRDefault="00675F02" w:rsidP="00AE6780">
            <w:pPr>
              <w:pStyle w:val="ListParagraph"/>
              <w:numPr>
                <w:ilvl w:val="0"/>
                <w:numId w:val="13"/>
              </w:numPr>
              <w:rPr>
                <w:rFonts w:ascii="Arial" w:hAnsi="Arial" w:cs="Arial"/>
                <w:sz w:val="20"/>
                <w:szCs w:val="20"/>
                <w:lang w:val="en-GB"/>
              </w:rPr>
            </w:pPr>
            <w:r>
              <w:rPr>
                <w:rFonts w:ascii="Arial" w:hAnsi="Arial" w:cs="Arial"/>
                <w:sz w:val="20"/>
                <w:szCs w:val="20"/>
                <w:lang w:val="en-GB"/>
              </w:rPr>
              <w:t>60% of the companies rep</w:t>
            </w:r>
            <w:r w:rsidR="00AE6780">
              <w:rPr>
                <w:rFonts w:ascii="Arial" w:hAnsi="Arial" w:cs="Arial"/>
                <w:sz w:val="20"/>
                <w:szCs w:val="20"/>
                <w:lang w:val="en-GB"/>
              </w:rPr>
              <w:t>lied that they have such people in-house. These are mostly supervisors who will be responsible for future trainings.</w:t>
            </w:r>
          </w:p>
        </w:tc>
        <w:tc>
          <w:tcPr>
            <w:tcW w:w="4790" w:type="dxa"/>
            <w:gridSpan w:val="2"/>
            <w:tcBorders>
              <w:top w:val="single" w:sz="4" w:space="0" w:color="auto"/>
              <w:left w:val="single" w:sz="4" w:space="0" w:color="auto"/>
              <w:bottom w:val="single" w:sz="4" w:space="0" w:color="auto"/>
              <w:right w:val="single" w:sz="4" w:space="0" w:color="auto"/>
            </w:tcBorders>
          </w:tcPr>
          <w:p w14:paraId="3FC014AD" w14:textId="77777777" w:rsidR="0055151E" w:rsidRPr="00644CCF" w:rsidRDefault="00644CCF"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Standard </w:t>
            </w:r>
            <w:r w:rsidR="00EA1CFA">
              <w:rPr>
                <w:rFonts w:ascii="Arial" w:hAnsi="Arial" w:cs="Arial"/>
                <w:sz w:val="20"/>
                <w:szCs w:val="20"/>
                <w:lang w:val="en-GB"/>
              </w:rPr>
              <w:t>needs</w:t>
            </w:r>
            <w:r>
              <w:rPr>
                <w:rFonts w:ascii="Arial" w:hAnsi="Arial" w:cs="Arial"/>
                <w:sz w:val="20"/>
                <w:szCs w:val="20"/>
                <w:lang w:val="en-GB"/>
              </w:rPr>
              <w:t xml:space="preserve"> to ensure that all participating companies must provide at least a supervisor who must be trained and is responsible for the day to day support and monitoring of the apprentice.</w:t>
            </w:r>
          </w:p>
        </w:tc>
      </w:tr>
      <w:tr w:rsidR="00A447C9" w:rsidRPr="007102C3" w14:paraId="5D4643FB" w14:textId="77777777" w:rsidTr="00675F02">
        <w:tc>
          <w:tcPr>
            <w:tcW w:w="9747" w:type="dxa"/>
            <w:gridSpan w:val="5"/>
            <w:tcBorders>
              <w:top w:val="single" w:sz="4" w:space="0" w:color="auto"/>
              <w:left w:val="single" w:sz="4" w:space="0" w:color="auto"/>
              <w:bottom w:val="single" w:sz="4" w:space="0" w:color="auto"/>
              <w:right w:val="single" w:sz="4" w:space="0" w:color="auto"/>
            </w:tcBorders>
          </w:tcPr>
          <w:p w14:paraId="01B3796F" w14:textId="774B1E56" w:rsidR="00A447C9" w:rsidRPr="0037242A" w:rsidRDefault="00675F02" w:rsidP="00A447C9">
            <w:pPr>
              <w:jc w:val="center"/>
              <w:rPr>
                <w:rFonts w:ascii="Arial" w:hAnsi="Arial" w:cs="Arial"/>
                <w:sz w:val="20"/>
                <w:szCs w:val="20"/>
                <w:lang w:val="en-US"/>
              </w:rPr>
            </w:pPr>
            <w:r>
              <w:rPr>
                <w:noProof/>
                <w:lang w:val="en-US"/>
              </w:rPr>
              <w:drawing>
                <wp:inline distT="0" distB="0" distL="0" distR="0" wp14:anchorId="17D7B0B9" wp14:editId="48A356D7">
                  <wp:extent cx="3200400" cy="1619250"/>
                  <wp:effectExtent l="0" t="0" r="19050" b="1905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9B6ACF" w:rsidRPr="007102C3" w14:paraId="6A3728C9" w14:textId="77777777" w:rsidTr="009C33F9">
        <w:tc>
          <w:tcPr>
            <w:tcW w:w="1980" w:type="dxa"/>
            <w:tcBorders>
              <w:top w:val="single" w:sz="4" w:space="0" w:color="auto"/>
              <w:left w:val="single" w:sz="4" w:space="0" w:color="auto"/>
              <w:bottom w:val="single" w:sz="4" w:space="0" w:color="auto"/>
              <w:right w:val="single" w:sz="4" w:space="0" w:color="auto"/>
            </w:tcBorders>
          </w:tcPr>
          <w:p w14:paraId="6BAAD7EA" w14:textId="77777777" w:rsidR="0055151E" w:rsidRPr="001273B8" w:rsidRDefault="00415717" w:rsidP="009F1F6D">
            <w:pPr>
              <w:pStyle w:val="BodyTextIndent"/>
              <w:ind w:left="0"/>
              <w:rPr>
                <w:rFonts w:ascii="Arial" w:hAnsi="Arial" w:cs="Arial"/>
                <w:sz w:val="20"/>
                <w:lang w:val="en-US"/>
              </w:rPr>
            </w:pPr>
            <w:r>
              <w:rPr>
                <w:rFonts w:ascii="Arial" w:hAnsi="Arial" w:cs="Arial"/>
                <w:sz w:val="20"/>
                <w:lang w:val="en-GB"/>
              </w:rPr>
              <w:t>Q15</w:t>
            </w:r>
            <w:r w:rsidR="00E06CCC">
              <w:rPr>
                <w:rFonts w:ascii="Arial" w:hAnsi="Arial" w:cs="Arial"/>
                <w:sz w:val="20"/>
                <w:lang w:val="en-GB"/>
              </w:rPr>
              <w:t xml:space="preserve">. </w:t>
            </w:r>
            <w:r w:rsidR="0055151E" w:rsidRPr="001273B8">
              <w:rPr>
                <w:rFonts w:ascii="Arial" w:hAnsi="Arial" w:cs="Arial"/>
                <w:sz w:val="20"/>
                <w:lang w:val="en-US"/>
              </w:rPr>
              <w:t xml:space="preserve">Would your company benefit from having staff trained to support apprentices to be </w:t>
            </w:r>
            <w:r w:rsidR="0055151E" w:rsidRPr="001273B8">
              <w:rPr>
                <w:rFonts w:ascii="Arial" w:hAnsi="Arial" w:cs="Arial"/>
                <w:sz w:val="20"/>
                <w:lang w:val="en-US"/>
              </w:rPr>
              <w:lastRenderedPageBreak/>
              <w:t>successful?</w:t>
            </w:r>
          </w:p>
        </w:tc>
        <w:tc>
          <w:tcPr>
            <w:tcW w:w="2977" w:type="dxa"/>
            <w:gridSpan w:val="2"/>
            <w:tcBorders>
              <w:top w:val="single" w:sz="4" w:space="0" w:color="auto"/>
              <w:left w:val="single" w:sz="4" w:space="0" w:color="auto"/>
              <w:bottom w:val="single" w:sz="4" w:space="0" w:color="auto"/>
              <w:right w:val="single" w:sz="4" w:space="0" w:color="auto"/>
            </w:tcBorders>
          </w:tcPr>
          <w:p w14:paraId="142A13C9" w14:textId="3E8C2F3D" w:rsidR="0055151E" w:rsidRPr="00644CCF" w:rsidRDefault="003341A9" w:rsidP="00FA3829">
            <w:pPr>
              <w:pStyle w:val="ListParagraph"/>
              <w:numPr>
                <w:ilvl w:val="0"/>
                <w:numId w:val="13"/>
              </w:numPr>
              <w:rPr>
                <w:rFonts w:ascii="Arial" w:hAnsi="Arial" w:cs="Arial"/>
                <w:sz w:val="20"/>
                <w:szCs w:val="20"/>
                <w:lang w:val="en-GB"/>
              </w:rPr>
            </w:pPr>
            <w:proofErr w:type="gramStart"/>
            <w:r>
              <w:rPr>
                <w:rFonts w:ascii="Arial" w:hAnsi="Arial" w:cs="Arial"/>
                <w:sz w:val="20"/>
                <w:szCs w:val="20"/>
                <w:lang w:val="en-GB"/>
              </w:rPr>
              <w:lastRenderedPageBreak/>
              <w:t>All of</w:t>
            </w:r>
            <w:proofErr w:type="gramEnd"/>
            <w:r>
              <w:rPr>
                <w:rFonts w:ascii="Arial" w:hAnsi="Arial" w:cs="Arial"/>
                <w:sz w:val="20"/>
                <w:szCs w:val="20"/>
                <w:lang w:val="en-GB"/>
              </w:rPr>
              <w:t xml:space="preserve"> the companies answered positively, which is proof of the </w:t>
            </w:r>
            <w:r w:rsidR="00FA3829">
              <w:rPr>
                <w:rFonts w:ascii="Arial" w:hAnsi="Arial" w:cs="Arial"/>
                <w:sz w:val="20"/>
                <w:szCs w:val="20"/>
                <w:lang w:val="en-GB"/>
              </w:rPr>
              <w:t>general</w:t>
            </w:r>
            <w:r>
              <w:rPr>
                <w:rFonts w:ascii="Arial" w:hAnsi="Arial" w:cs="Arial"/>
                <w:sz w:val="20"/>
                <w:szCs w:val="20"/>
                <w:lang w:val="en-GB"/>
              </w:rPr>
              <w:t xml:space="preserve"> need to have trainers in-house.</w:t>
            </w:r>
          </w:p>
        </w:tc>
        <w:tc>
          <w:tcPr>
            <w:tcW w:w="4790" w:type="dxa"/>
            <w:gridSpan w:val="2"/>
            <w:tcBorders>
              <w:top w:val="single" w:sz="4" w:space="0" w:color="auto"/>
              <w:left w:val="single" w:sz="4" w:space="0" w:color="auto"/>
              <w:bottom w:val="single" w:sz="4" w:space="0" w:color="auto"/>
              <w:right w:val="single" w:sz="4" w:space="0" w:color="auto"/>
            </w:tcBorders>
          </w:tcPr>
          <w:p w14:paraId="2D45CF87" w14:textId="6398A69E" w:rsidR="0055151E" w:rsidRPr="00644CCF" w:rsidRDefault="003341A9" w:rsidP="00FA3829">
            <w:pPr>
              <w:pStyle w:val="ListParagraph"/>
              <w:numPr>
                <w:ilvl w:val="0"/>
                <w:numId w:val="13"/>
              </w:numPr>
              <w:rPr>
                <w:rFonts w:ascii="Arial" w:hAnsi="Arial" w:cs="Arial"/>
                <w:sz w:val="20"/>
                <w:szCs w:val="20"/>
                <w:lang w:val="en-GB"/>
              </w:rPr>
            </w:pPr>
            <w:r>
              <w:rPr>
                <w:rFonts w:ascii="Arial" w:hAnsi="Arial" w:cs="Arial"/>
                <w:sz w:val="20"/>
                <w:szCs w:val="20"/>
                <w:lang w:val="en-GB"/>
              </w:rPr>
              <w:t>The companies should act in order to train their own trainers who will then take over the task to lead the apprenticeships programmes</w:t>
            </w:r>
            <w:r w:rsidR="00FA3829">
              <w:rPr>
                <w:rFonts w:ascii="Arial" w:hAnsi="Arial" w:cs="Arial"/>
                <w:sz w:val="20"/>
                <w:szCs w:val="20"/>
                <w:lang w:val="en-GB"/>
              </w:rPr>
              <w:t xml:space="preserve"> within the enterprise.</w:t>
            </w:r>
          </w:p>
        </w:tc>
      </w:tr>
      <w:tr w:rsidR="00A447C9" w:rsidRPr="007102C3" w14:paraId="52C62EB1" w14:textId="77777777" w:rsidTr="003341A9">
        <w:tc>
          <w:tcPr>
            <w:tcW w:w="9747" w:type="dxa"/>
            <w:gridSpan w:val="5"/>
            <w:tcBorders>
              <w:top w:val="single" w:sz="4" w:space="0" w:color="auto"/>
              <w:left w:val="single" w:sz="4" w:space="0" w:color="auto"/>
              <w:bottom w:val="single" w:sz="4" w:space="0" w:color="auto"/>
              <w:right w:val="single" w:sz="4" w:space="0" w:color="auto"/>
            </w:tcBorders>
          </w:tcPr>
          <w:p w14:paraId="61249071" w14:textId="270DDD12" w:rsidR="00A447C9" w:rsidRPr="0037242A" w:rsidRDefault="003341A9" w:rsidP="00A447C9">
            <w:pPr>
              <w:jc w:val="center"/>
              <w:rPr>
                <w:rFonts w:ascii="Arial" w:hAnsi="Arial" w:cs="Arial"/>
                <w:sz w:val="20"/>
                <w:szCs w:val="20"/>
                <w:lang w:val="en-US"/>
              </w:rPr>
            </w:pPr>
            <w:r>
              <w:rPr>
                <w:noProof/>
                <w:lang w:val="en-US"/>
              </w:rPr>
              <w:drawing>
                <wp:inline distT="0" distB="0" distL="0" distR="0" wp14:anchorId="59E6D095" wp14:editId="06DCDB32">
                  <wp:extent cx="3200400" cy="1619250"/>
                  <wp:effectExtent l="0" t="0" r="19050" b="1905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9B6ACF" w:rsidRPr="007102C3" w14:paraId="5F672D4A" w14:textId="77777777" w:rsidTr="009C33F9">
        <w:tc>
          <w:tcPr>
            <w:tcW w:w="1980" w:type="dxa"/>
            <w:tcBorders>
              <w:top w:val="single" w:sz="4" w:space="0" w:color="auto"/>
              <w:left w:val="single" w:sz="4" w:space="0" w:color="auto"/>
              <w:bottom w:val="single" w:sz="4" w:space="0" w:color="auto"/>
              <w:right w:val="single" w:sz="4" w:space="0" w:color="auto"/>
            </w:tcBorders>
          </w:tcPr>
          <w:p w14:paraId="17FA2EDE" w14:textId="77777777" w:rsidR="0055151E" w:rsidRPr="001273B8" w:rsidRDefault="00415717" w:rsidP="009F1F6D">
            <w:pPr>
              <w:pStyle w:val="BodyTextIndent"/>
              <w:ind w:left="0"/>
              <w:rPr>
                <w:rFonts w:ascii="Arial" w:hAnsi="Arial" w:cs="Arial"/>
                <w:sz w:val="20"/>
                <w:lang w:val="en-US"/>
              </w:rPr>
            </w:pPr>
            <w:r>
              <w:rPr>
                <w:rFonts w:ascii="Arial" w:hAnsi="Arial" w:cs="Arial"/>
                <w:sz w:val="20"/>
                <w:lang w:val="en-GB"/>
              </w:rPr>
              <w:t>Q16</w:t>
            </w:r>
            <w:r w:rsidR="00E06CCC">
              <w:rPr>
                <w:rFonts w:ascii="Arial" w:hAnsi="Arial" w:cs="Arial"/>
                <w:sz w:val="20"/>
                <w:lang w:val="en-GB"/>
              </w:rPr>
              <w:t xml:space="preserve">. </w:t>
            </w:r>
            <w:r w:rsidR="0055151E" w:rsidRPr="001273B8">
              <w:rPr>
                <w:rFonts w:ascii="Arial" w:hAnsi="Arial" w:cs="Arial"/>
                <w:sz w:val="20"/>
                <w:lang w:val="en-US"/>
              </w:rPr>
              <w:t>Would your company benefit from having a ‘Standard’</w:t>
            </w:r>
            <w:r w:rsidR="00EA1CFA">
              <w:rPr>
                <w:rFonts w:ascii="Arial" w:hAnsi="Arial" w:cs="Arial"/>
                <w:sz w:val="20"/>
                <w:lang w:val="en-US"/>
              </w:rPr>
              <w:t xml:space="preserve"> </w:t>
            </w:r>
            <w:r w:rsidR="0055151E" w:rsidRPr="001273B8">
              <w:rPr>
                <w:rFonts w:ascii="Arial" w:hAnsi="Arial" w:cs="Arial"/>
                <w:sz w:val="20"/>
                <w:lang w:val="en-US"/>
              </w:rPr>
              <w:t>/</w:t>
            </w:r>
            <w:r w:rsidR="00EA1CFA">
              <w:rPr>
                <w:rFonts w:ascii="Arial" w:hAnsi="Arial" w:cs="Arial"/>
                <w:sz w:val="20"/>
                <w:lang w:val="en-US"/>
              </w:rPr>
              <w:t xml:space="preserve"> </w:t>
            </w:r>
            <w:r w:rsidR="0055151E" w:rsidRPr="001273B8">
              <w:rPr>
                <w:rFonts w:ascii="Arial" w:hAnsi="Arial" w:cs="Arial"/>
                <w:sz w:val="20"/>
                <w:lang w:val="en-US"/>
              </w:rPr>
              <w:t>Framework that would provide a structure for an apprenticeship training plan?</w:t>
            </w:r>
          </w:p>
        </w:tc>
        <w:tc>
          <w:tcPr>
            <w:tcW w:w="2977" w:type="dxa"/>
            <w:gridSpan w:val="2"/>
            <w:tcBorders>
              <w:top w:val="single" w:sz="4" w:space="0" w:color="auto"/>
              <w:left w:val="single" w:sz="4" w:space="0" w:color="auto"/>
              <w:bottom w:val="single" w:sz="4" w:space="0" w:color="auto"/>
              <w:right w:val="single" w:sz="4" w:space="0" w:color="auto"/>
            </w:tcBorders>
          </w:tcPr>
          <w:p w14:paraId="73E4CA12" w14:textId="1E40A8B5" w:rsidR="0055151E" w:rsidRPr="00644CCF" w:rsidRDefault="00FA3829" w:rsidP="00F31700">
            <w:pPr>
              <w:pStyle w:val="ListParagraph"/>
              <w:numPr>
                <w:ilvl w:val="0"/>
                <w:numId w:val="13"/>
              </w:numPr>
              <w:rPr>
                <w:rFonts w:ascii="Arial" w:hAnsi="Arial" w:cs="Arial"/>
                <w:sz w:val="20"/>
                <w:szCs w:val="20"/>
                <w:lang w:val="en-GB"/>
              </w:rPr>
            </w:pPr>
            <w:r>
              <w:rPr>
                <w:rFonts w:ascii="Arial" w:hAnsi="Arial" w:cs="Arial"/>
                <w:sz w:val="20"/>
                <w:szCs w:val="20"/>
                <w:lang w:val="en-GB"/>
              </w:rPr>
              <w:t xml:space="preserve">Only one company replied that it would not benefit from a “Standard”. The answers indicate the current need for most companies to have written rules or </w:t>
            </w:r>
            <w:r w:rsidR="00F31700">
              <w:rPr>
                <w:rFonts w:ascii="Arial" w:hAnsi="Arial" w:cs="Arial"/>
                <w:sz w:val="20"/>
                <w:szCs w:val="20"/>
                <w:lang w:val="en-GB"/>
              </w:rPr>
              <w:t>instructions</w:t>
            </w:r>
            <w:r>
              <w:rPr>
                <w:rFonts w:ascii="Arial" w:hAnsi="Arial" w:cs="Arial"/>
                <w:sz w:val="20"/>
                <w:szCs w:val="20"/>
                <w:lang w:val="en-GB"/>
              </w:rPr>
              <w:t xml:space="preserve"> since they lack experience on the matter.</w:t>
            </w:r>
            <w:r w:rsidR="00277B52">
              <w:rPr>
                <w:rFonts w:ascii="Arial" w:hAnsi="Arial" w:cs="Arial"/>
                <w:sz w:val="20"/>
                <w:szCs w:val="20"/>
                <w:lang w:val="en-GB"/>
              </w:rPr>
              <w:t xml:space="preserve"> </w:t>
            </w:r>
          </w:p>
        </w:tc>
        <w:tc>
          <w:tcPr>
            <w:tcW w:w="4790" w:type="dxa"/>
            <w:gridSpan w:val="2"/>
            <w:tcBorders>
              <w:top w:val="single" w:sz="4" w:space="0" w:color="auto"/>
              <w:left w:val="single" w:sz="4" w:space="0" w:color="auto"/>
              <w:bottom w:val="single" w:sz="4" w:space="0" w:color="auto"/>
              <w:right w:val="single" w:sz="4" w:space="0" w:color="auto"/>
            </w:tcBorders>
          </w:tcPr>
          <w:p w14:paraId="2B29030F" w14:textId="6DD8A5E6" w:rsidR="0055151E" w:rsidRPr="00644CCF" w:rsidRDefault="00FA3829" w:rsidP="00EA1CFA">
            <w:pPr>
              <w:pStyle w:val="ListParagraph"/>
              <w:numPr>
                <w:ilvl w:val="0"/>
                <w:numId w:val="13"/>
              </w:numPr>
              <w:rPr>
                <w:rFonts w:ascii="Arial" w:hAnsi="Arial" w:cs="Arial"/>
                <w:sz w:val="20"/>
                <w:szCs w:val="20"/>
                <w:lang w:val="en-GB"/>
              </w:rPr>
            </w:pPr>
            <w:r>
              <w:rPr>
                <w:rFonts w:ascii="Arial" w:hAnsi="Arial" w:cs="Arial"/>
                <w:sz w:val="20"/>
                <w:szCs w:val="20"/>
                <w:lang w:val="en-GB"/>
              </w:rPr>
              <w:t>Such a “Standard” should be the basis on which companies will further build on.</w:t>
            </w:r>
          </w:p>
        </w:tc>
      </w:tr>
      <w:tr w:rsidR="00A447C9" w:rsidRPr="007102C3" w14:paraId="2AB58D5A" w14:textId="77777777" w:rsidTr="00FA3829">
        <w:tc>
          <w:tcPr>
            <w:tcW w:w="9747" w:type="dxa"/>
            <w:gridSpan w:val="5"/>
            <w:tcBorders>
              <w:top w:val="single" w:sz="4" w:space="0" w:color="auto"/>
              <w:left w:val="single" w:sz="4" w:space="0" w:color="auto"/>
              <w:bottom w:val="single" w:sz="4" w:space="0" w:color="auto"/>
              <w:right w:val="single" w:sz="4" w:space="0" w:color="auto"/>
            </w:tcBorders>
          </w:tcPr>
          <w:p w14:paraId="14415DBB" w14:textId="4A050BE2" w:rsidR="00A447C9" w:rsidRPr="0037242A" w:rsidRDefault="00FA3829" w:rsidP="00A447C9">
            <w:pPr>
              <w:jc w:val="center"/>
              <w:rPr>
                <w:rFonts w:ascii="Arial" w:hAnsi="Arial" w:cs="Arial"/>
                <w:sz w:val="20"/>
                <w:szCs w:val="20"/>
                <w:lang w:val="en-US"/>
              </w:rPr>
            </w:pPr>
            <w:r>
              <w:rPr>
                <w:noProof/>
                <w:lang w:val="en-US"/>
              </w:rPr>
              <w:drawing>
                <wp:inline distT="0" distB="0" distL="0" distR="0" wp14:anchorId="3EA5ACE7" wp14:editId="74E6DE8D">
                  <wp:extent cx="3200400" cy="16192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15717" w:rsidRPr="00644CCF" w14:paraId="2756D94C" w14:textId="77777777" w:rsidTr="009C33F9">
        <w:tc>
          <w:tcPr>
            <w:tcW w:w="1980" w:type="dxa"/>
            <w:tcBorders>
              <w:top w:val="single" w:sz="4" w:space="0" w:color="auto"/>
              <w:left w:val="single" w:sz="4" w:space="0" w:color="auto"/>
              <w:bottom w:val="single" w:sz="4" w:space="0" w:color="auto"/>
              <w:right w:val="single" w:sz="4" w:space="0" w:color="auto"/>
            </w:tcBorders>
          </w:tcPr>
          <w:p w14:paraId="11FC74F0" w14:textId="77777777" w:rsidR="00415717" w:rsidRPr="001273B8" w:rsidRDefault="00415717" w:rsidP="00415717">
            <w:pPr>
              <w:pStyle w:val="BodyTextIndent"/>
              <w:ind w:left="0"/>
              <w:rPr>
                <w:rFonts w:ascii="Arial" w:hAnsi="Arial" w:cs="Arial"/>
                <w:sz w:val="20"/>
                <w:lang w:val="en-US"/>
              </w:rPr>
            </w:pPr>
            <w:r>
              <w:rPr>
                <w:rFonts w:ascii="Arial" w:hAnsi="Arial" w:cs="Arial"/>
                <w:sz w:val="20"/>
                <w:lang w:val="en-GB"/>
              </w:rPr>
              <w:t xml:space="preserve">Q17. </w:t>
            </w:r>
            <w:r w:rsidRPr="00415717">
              <w:rPr>
                <w:rFonts w:ascii="Arial" w:hAnsi="Arial" w:cs="Arial"/>
                <w:sz w:val="20"/>
                <w:lang w:val="en-US"/>
              </w:rPr>
              <w:t>Are you acquainted with the legal stipulations regulating t</w:t>
            </w:r>
            <w:r>
              <w:rPr>
                <w:rFonts w:ascii="Arial" w:hAnsi="Arial" w:cs="Arial"/>
                <w:sz w:val="20"/>
                <w:lang w:val="en-US"/>
              </w:rPr>
              <w:t>he provision of apprenticeships</w:t>
            </w:r>
            <w:r w:rsidRPr="001273B8">
              <w:rPr>
                <w:rFonts w:ascii="Arial" w:hAnsi="Arial" w:cs="Arial"/>
                <w:sz w:val="20"/>
                <w:lang w:val="en-US"/>
              </w:rPr>
              <w:t>?</w:t>
            </w:r>
          </w:p>
        </w:tc>
        <w:tc>
          <w:tcPr>
            <w:tcW w:w="2977" w:type="dxa"/>
            <w:gridSpan w:val="2"/>
            <w:tcBorders>
              <w:top w:val="single" w:sz="4" w:space="0" w:color="auto"/>
              <w:left w:val="single" w:sz="4" w:space="0" w:color="auto"/>
              <w:bottom w:val="single" w:sz="4" w:space="0" w:color="auto"/>
              <w:right w:val="single" w:sz="4" w:space="0" w:color="auto"/>
            </w:tcBorders>
          </w:tcPr>
          <w:p w14:paraId="03467018" w14:textId="77777777" w:rsidR="00415717" w:rsidRDefault="00FA3829" w:rsidP="00FA1207">
            <w:pPr>
              <w:pStyle w:val="ListParagraph"/>
              <w:numPr>
                <w:ilvl w:val="0"/>
                <w:numId w:val="13"/>
              </w:numPr>
              <w:rPr>
                <w:rFonts w:ascii="Arial" w:hAnsi="Arial" w:cs="Arial"/>
                <w:sz w:val="20"/>
                <w:szCs w:val="20"/>
                <w:lang w:val="en-GB"/>
              </w:rPr>
            </w:pPr>
            <w:r>
              <w:rPr>
                <w:rFonts w:ascii="Arial" w:hAnsi="Arial" w:cs="Arial"/>
                <w:sz w:val="20"/>
                <w:szCs w:val="20"/>
                <w:lang w:val="en-GB"/>
              </w:rPr>
              <w:t>9 out of 10 companies replied with “No” to this question. This is another sign of the little experience companies have with apprenticeship and the limited knowledge on the matter.</w:t>
            </w:r>
          </w:p>
          <w:p w14:paraId="1D1EDA5B" w14:textId="4BB9B99C" w:rsidR="00FA3829" w:rsidRPr="00644CCF" w:rsidRDefault="00FA3829" w:rsidP="00FA1207">
            <w:pPr>
              <w:pStyle w:val="ListParagraph"/>
              <w:numPr>
                <w:ilvl w:val="0"/>
                <w:numId w:val="13"/>
              </w:numPr>
              <w:rPr>
                <w:rFonts w:ascii="Arial" w:hAnsi="Arial" w:cs="Arial"/>
                <w:sz w:val="20"/>
                <w:szCs w:val="20"/>
                <w:lang w:val="en-GB"/>
              </w:rPr>
            </w:pPr>
            <w:r>
              <w:rPr>
                <w:rFonts w:ascii="Arial" w:hAnsi="Arial" w:cs="Arial"/>
                <w:sz w:val="20"/>
                <w:szCs w:val="20"/>
                <w:lang w:val="en-GB"/>
              </w:rPr>
              <w:t>The only “Yes” answer comes from a company that says to have some experience with apprenticeships.</w:t>
            </w:r>
          </w:p>
        </w:tc>
        <w:tc>
          <w:tcPr>
            <w:tcW w:w="4790" w:type="dxa"/>
            <w:gridSpan w:val="2"/>
            <w:tcBorders>
              <w:top w:val="single" w:sz="4" w:space="0" w:color="auto"/>
              <w:left w:val="single" w:sz="4" w:space="0" w:color="auto"/>
              <w:bottom w:val="single" w:sz="4" w:space="0" w:color="auto"/>
              <w:right w:val="single" w:sz="4" w:space="0" w:color="auto"/>
            </w:tcBorders>
          </w:tcPr>
          <w:p w14:paraId="43AB8D41" w14:textId="20761AC7" w:rsidR="00415717" w:rsidRPr="00644CCF" w:rsidRDefault="00FA3829" w:rsidP="00FA3829">
            <w:pPr>
              <w:pStyle w:val="ListParagraph"/>
              <w:numPr>
                <w:ilvl w:val="0"/>
                <w:numId w:val="13"/>
              </w:numPr>
              <w:rPr>
                <w:rFonts w:ascii="Arial" w:hAnsi="Arial" w:cs="Arial"/>
                <w:sz w:val="20"/>
                <w:szCs w:val="20"/>
                <w:lang w:val="en-GB"/>
              </w:rPr>
            </w:pPr>
            <w:r>
              <w:rPr>
                <w:rFonts w:ascii="Arial" w:hAnsi="Arial" w:cs="Arial"/>
                <w:sz w:val="20"/>
                <w:szCs w:val="20"/>
                <w:lang w:val="en-GB"/>
              </w:rPr>
              <w:t>An information campaign is needed in order to acquaint companies with the basic legal requirements in force in the country in regard of running in-house apprenticeships.</w:t>
            </w:r>
          </w:p>
        </w:tc>
      </w:tr>
      <w:tr w:rsidR="00415717" w:rsidRPr="00A447C9" w14:paraId="6FE4AB0C" w14:textId="77777777" w:rsidTr="00FA3829">
        <w:tc>
          <w:tcPr>
            <w:tcW w:w="9747" w:type="dxa"/>
            <w:gridSpan w:val="5"/>
            <w:tcBorders>
              <w:top w:val="single" w:sz="4" w:space="0" w:color="auto"/>
              <w:left w:val="single" w:sz="4" w:space="0" w:color="auto"/>
              <w:bottom w:val="single" w:sz="4" w:space="0" w:color="auto"/>
              <w:right w:val="single" w:sz="4" w:space="0" w:color="auto"/>
            </w:tcBorders>
          </w:tcPr>
          <w:p w14:paraId="49DAF48D" w14:textId="4046F108" w:rsidR="00415717" w:rsidRPr="00415717" w:rsidRDefault="00FA3829" w:rsidP="00751FB2">
            <w:pPr>
              <w:jc w:val="center"/>
              <w:rPr>
                <w:rFonts w:ascii="Arial" w:hAnsi="Arial" w:cs="Arial"/>
                <w:sz w:val="20"/>
                <w:szCs w:val="20"/>
                <w:lang w:val="en-US"/>
              </w:rPr>
            </w:pPr>
            <w:r>
              <w:rPr>
                <w:noProof/>
                <w:lang w:val="en-US"/>
              </w:rPr>
              <w:lastRenderedPageBreak/>
              <w:drawing>
                <wp:inline distT="0" distB="0" distL="0" distR="0" wp14:anchorId="60C6FB7E" wp14:editId="4CAB08E2">
                  <wp:extent cx="3200400" cy="161925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15717" w:rsidRPr="00644CCF" w14:paraId="610D0994" w14:textId="77777777" w:rsidTr="009C33F9">
        <w:tc>
          <w:tcPr>
            <w:tcW w:w="1980" w:type="dxa"/>
            <w:tcBorders>
              <w:top w:val="single" w:sz="4" w:space="0" w:color="auto"/>
              <w:left w:val="single" w:sz="4" w:space="0" w:color="auto"/>
              <w:bottom w:val="single" w:sz="4" w:space="0" w:color="auto"/>
              <w:right w:val="single" w:sz="4" w:space="0" w:color="auto"/>
            </w:tcBorders>
          </w:tcPr>
          <w:p w14:paraId="3282E5CB" w14:textId="77777777" w:rsidR="00415717" w:rsidRPr="00415717" w:rsidRDefault="00415717" w:rsidP="00751FB2">
            <w:pPr>
              <w:pStyle w:val="BodyTextIndent"/>
              <w:ind w:left="0"/>
              <w:rPr>
                <w:rFonts w:ascii="Arial" w:hAnsi="Arial" w:cs="Arial"/>
                <w:sz w:val="20"/>
                <w:lang w:val="en-US"/>
              </w:rPr>
            </w:pPr>
            <w:r>
              <w:rPr>
                <w:rFonts w:ascii="Arial" w:hAnsi="Arial" w:cs="Arial"/>
                <w:sz w:val="20"/>
                <w:lang w:val="en-GB"/>
              </w:rPr>
              <w:t>Q18</w:t>
            </w:r>
            <w:r w:rsidRPr="00415717">
              <w:rPr>
                <w:rFonts w:ascii="Arial" w:hAnsi="Arial" w:cs="Arial"/>
                <w:sz w:val="20"/>
                <w:lang w:val="en-US"/>
              </w:rPr>
              <w:t>. Do you possess the necessary facilities and equipment to provide adequate training?</w:t>
            </w:r>
          </w:p>
        </w:tc>
        <w:tc>
          <w:tcPr>
            <w:tcW w:w="2977" w:type="dxa"/>
            <w:gridSpan w:val="2"/>
            <w:tcBorders>
              <w:top w:val="single" w:sz="4" w:space="0" w:color="auto"/>
              <w:left w:val="single" w:sz="4" w:space="0" w:color="auto"/>
              <w:bottom w:val="single" w:sz="4" w:space="0" w:color="auto"/>
              <w:right w:val="single" w:sz="4" w:space="0" w:color="auto"/>
            </w:tcBorders>
          </w:tcPr>
          <w:p w14:paraId="437745D3" w14:textId="0C1A5405" w:rsidR="00415717" w:rsidRDefault="00FA3829" w:rsidP="00EA1CFA">
            <w:pPr>
              <w:pStyle w:val="ListParagraph"/>
              <w:numPr>
                <w:ilvl w:val="0"/>
                <w:numId w:val="13"/>
              </w:numPr>
              <w:rPr>
                <w:rFonts w:ascii="Arial" w:hAnsi="Arial" w:cs="Arial"/>
                <w:sz w:val="20"/>
                <w:szCs w:val="20"/>
                <w:lang w:val="en-GB"/>
              </w:rPr>
            </w:pPr>
            <w:r>
              <w:rPr>
                <w:rFonts w:ascii="Arial" w:hAnsi="Arial" w:cs="Arial"/>
                <w:sz w:val="20"/>
                <w:szCs w:val="20"/>
                <w:lang w:val="en-GB"/>
              </w:rPr>
              <w:t>80% of the companies answered that they have the necessary facilities</w:t>
            </w:r>
            <w:r w:rsidR="006C4733">
              <w:rPr>
                <w:rFonts w:ascii="Arial" w:hAnsi="Arial" w:cs="Arial"/>
                <w:sz w:val="20"/>
                <w:szCs w:val="20"/>
                <w:lang w:val="en-GB"/>
              </w:rPr>
              <w:t xml:space="preserve"> and equipment</w:t>
            </w:r>
            <w:r>
              <w:rPr>
                <w:rFonts w:ascii="Arial" w:hAnsi="Arial" w:cs="Arial"/>
                <w:sz w:val="20"/>
                <w:szCs w:val="20"/>
                <w:lang w:val="en-GB"/>
              </w:rPr>
              <w:t>.</w:t>
            </w:r>
          </w:p>
          <w:p w14:paraId="62B66F17" w14:textId="079A694B" w:rsidR="006C4733" w:rsidRPr="00644CCF" w:rsidRDefault="006C4733" w:rsidP="006C4733">
            <w:pPr>
              <w:pStyle w:val="ListParagraph"/>
              <w:numPr>
                <w:ilvl w:val="0"/>
                <w:numId w:val="13"/>
              </w:numPr>
              <w:rPr>
                <w:rFonts w:ascii="Arial" w:hAnsi="Arial" w:cs="Arial"/>
                <w:sz w:val="20"/>
                <w:szCs w:val="20"/>
                <w:lang w:val="en-GB"/>
              </w:rPr>
            </w:pPr>
            <w:r>
              <w:rPr>
                <w:rFonts w:ascii="Arial" w:hAnsi="Arial" w:cs="Arial"/>
                <w:sz w:val="20"/>
                <w:szCs w:val="20"/>
                <w:lang w:val="en-GB"/>
              </w:rPr>
              <w:t>However, the understanding of this in the different companies is different, i.e. this should be taken as their individual/subjective opinion, not necessarily based on objective facts.</w:t>
            </w:r>
          </w:p>
        </w:tc>
        <w:tc>
          <w:tcPr>
            <w:tcW w:w="4790" w:type="dxa"/>
            <w:gridSpan w:val="2"/>
            <w:tcBorders>
              <w:top w:val="single" w:sz="4" w:space="0" w:color="auto"/>
              <w:left w:val="single" w:sz="4" w:space="0" w:color="auto"/>
              <w:bottom w:val="single" w:sz="4" w:space="0" w:color="auto"/>
              <w:right w:val="single" w:sz="4" w:space="0" w:color="auto"/>
            </w:tcBorders>
          </w:tcPr>
          <w:p w14:paraId="0BD0B71A" w14:textId="0DAAF5F9" w:rsidR="00415717" w:rsidRPr="00644CCF" w:rsidRDefault="006C4733" w:rsidP="00751FB2">
            <w:pPr>
              <w:pStyle w:val="ListParagraph"/>
              <w:numPr>
                <w:ilvl w:val="0"/>
                <w:numId w:val="13"/>
              </w:numPr>
              <w:rPr>
                <w:rFonts w:ascii="Arial" w:hAnsi="Arial" w:cs="Arial"/>
                <w:sz w:val="20"/>
                <w:szCs w:val="20"/>
                <w:lang w:val="en-GB"/>
              </w:rPr>
            </w:pPr>
            <w:r>
              <w:rPr>
                <w:rFonts w:ascii="Arial" w:hAnsi="Arial" w:cs="Arial"/>
                <w:sz w:val="20"/>
                <w:szCs w:val="20"/>
                <w:lang w:val="en-GB"/>
              </w:rPr>
              <w:t>The answers indicate the general readiness of companies in terms of facilities and equipment. Yet, they should be further informed about this through real examples, best practices, etc.</w:t>
            </w:r>
          </w:p>
        </w:tc>
      </w:tr>
      <w:tr w:rsidR="00415717" w:rsidRPr="00A447C9" w14:paraId="37ED5843" w14:textId="77777777" w:rsidTr="00FA3829">
        <w:tc>
          <w:tcPr>
            <w:tcW w:w="9747" w:type="dxa"/>
            <w:gridSpan w:val="5"/>
            <w:tcBorders>
              <w:top w:val="single" w:sz="4" w:space="0" w:color="auto"/>
              <w:left w:val="single" w:sz="4" w:space="0" w:color="auto"/>
              <w:bottom w:val="single" w:sz="4" w:space="0" w:color="auto"/>
              <w:right w:val="single" w:sz="4" w:space="0" w:color="auto"/>
            </w:tcBorders>
          </w:tcPr>
          <w:p w14:paraId="4C356841" w14:textId="526E68EF" w:rsidR="00415717" w:rsidRPr="00415717" w:rsidRDefault="00FA3829" w:rsidP="00751FB2">
            <w:pPr>
              <w:jc w:val="center"/>
              <w:rPr>
                <w:rFonts w:ascii="Arial" w:hAnsi="Arial" w:cs="Arial"/>
                <w:sz w:val="20"/>
                <w:szCs w:val="20"/>
                <w:lang w:val="en-US"/>
              </w:rPr>
            </w:pPr>
            <w:r>
              <w:rPr>
                <w:noProof/>
                <w:lang w:val="en-US"/>
              </w:rPr>
              <w:drawing>
                <wp:inline distT="0" distB="0" distL="0" distR="0" wp14:anchorId="70BC858B" wp14:editId="0B5C14D8">
                  <wp:extent cx="3200400" cy="161925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14:paraId="275FC33B" w14:textId="77777777" w:rsidR="00415717" w:rsidRDefault="00415717"/>
    <w:p w14:paraId="1FD16D73" w14:textId="77777777" w:rsidR="00415717" w:rsidRDefault="00415717">
      <w:r>
        <w:br w:type="page"/>
      </w:r>
    </w:p>
    <w:tbl>
      <w:tblPr>
        <w:tblStyle w:val="TableGrid"/>
        <w:tblW w:w="0" w:type="auto"/>
        <w:tblLayout w:type="fixed"/>
        <w:tblLook w:val="04A0" w:firstRow="1" w:lastRow="0" w:firstColumn="1" w:lastColumn="0" w:noHBand="0" w:noVBand="1"/>
      </w:tblPr>
      <w:tblGrid>
        <w:gridCol w:w="9607"/>
      </w:tblGrid>
      <w:tr w:rsidR="00A447C9" w:rsidRPr="00A447C9" w14:paraId="79721B65" w14:textId="77777777" w:rsidTr="00B856E4">
        <w:tc>
          <w:tcPr>
            <w:tcW w:w="9607" w:type="dxa"/>
            <w:tcBorders>
              <w:top w:val="single" w:sz="4" w:space="0" w:color="auto"/>
              <w:left w:val="single" w:sz="4" w:space="0" w:color="auto"/>
              <w:bottom w:val="single" w:sz="4" w:space="0" w:color="auto"/>
              <w:right w:val="single" w:sz="4" w:space="0" w:color="auto"/>
            </w:tcBorders>
          </w:tcPr>
          <w:p w14:paraId="4060A567" w14:textId="77777777" w:rsidR="00A447C9" w:rsidRPr="00E06CCC" w:rsidRDefault="00A447C9" w:rsidP="00A447C9">
            <w:pPr>
              <w:pStyle w:val="BodyTextIndent"/>
              <w:ind w:left="0"/>
              <w:rPr>
                <w:rFonts w:ascii="Arial" w:hAnsi="Arial" w:cs="Arial"/>
                <w:b/>
                <w:sz w:val="20"/>
                <w:lang w:val="en-GB"/>
              </w:rPr>
            </w:pPr>
            <w:r w:rsidRPr="001273B8">
              <w:rPr>
                <w:rFonts w:ascii="Arial" w:hAnsi="Arial" w:cs="Arial"/>
                <w:b/>
                <w:sz w:val="20"/>
                <w:lang w:val="en-US"/>
              </w:rPr>
              <w:lastRenderedPageBreak/>
              <w:t>Summary of main findings</w:t>
            </w:r>
            <w:r w:rsidR="00E06CCC">
              <w:rPr>
                <w:rFonts w:ascii="Arial" w:hAnsi="Arial" w:cs="Arial"/>
                <w:b/>
                <w:sz w:val="20"/>
                <w:lang w:val="en-GB"/>
              </w:rPr>
              <w:t>:</w:t>
            </w:r>
          </w:p>
          <w:p w14:paraId="56B624FA" w14:textId="77777777" w:rsidR="00DB567A" w:rsidRDefault="00DB567A" w:rsidP="00A447C9">
            <w:pPr>
              <w:pStyle w:val="BodyTextIndent"/>
              <w:ind w:left="0"/>
              <w:rPr>
                <w:rFonts w:ascii="Arial" w:hAnsi="Arial" w:cs="Arial"/>
                <w:b/>
                <w:sz w:val="20"/>
                <w:lang w:val="en-GB"/>
              </w:rPr>
            </w:pPr>
            <w:r>
              <w:rPr>
                <w:rFonts w:ascii="Arial" w:hAnsi="Arial" w:cs="Arial"/>
                <w:b/>
                <w:sz w:val="20"/>
                <w:lang w:val="en-GB"/>
              </w:rPr>
              <w:t>Risk rat</w:t>
            </w:r>
            <w:r w:rsidR="00E06CCC">
              <w:rPr>
                <w:rFonts w:ascii="Arial" w:hAnsi="Arial" w:cs="Arial"/>
                <w:b/>
                <w:sz w:val="20"/>
                <w:lang w:val="en-GB"/>
              </w:rPr>
              <w:t>ings:</w:t>
            </w:r>
          </w:p>
          <w:p w14:paraId="24B56C61" w14:textId="77777777" w:rsidR="00DB567A" w:rsidRDefault="00DB567A" w:rsidP="00A447C9">
            <w:pPr>
              <w:pStyle w:val="BodyTextIndent"/>
              <w:ind w:left="0"/>
              <w:rPr>
                <w:rFonts w:ascii="Arial" w:hAnsi="Arial" w:cs="Arial"/>
                <w:b/>
                <w:sz w:val="20"/>
                <w:lang w:val="en-GB"/>
              </w:rPr>
            </w:pPr>
            <w:r w:rsidRPr="00DB567A">
              <w:rPr>
                <w:rFonts w:ascii="Arial" w:hAnsi="Arial" w:cs="Arial"/>
                <w:b/>
                <w:color w:val="00B050"/>
                <w:sz w:val="20"/>
                <w:lang w:val="en-GB"/>
              </w:rPr>
              <w:t xml:space="preserve">Low </w:t>
            </w:r>
            <w:r>
              <w:rPr>
                <w:rFonts w:ascii="Arial" w:hAnsi="Arial" w:cs="Arial"/>
                <w:b/>
                <w:sz w:val="20"/>
                <w:lang w:val="en-GB"/>
              </w:rPr>
              <w:t>– requires little or further support or attention</w:t>
            </w:r>
          </w:p>
          <w:p w14:paraId="5F0B8BBF" w14:textId="77777777" w:rsidR="00DB567A" w:rsidRDefault="00DB567A" w:rsidP="00A447C9">
            <w:pPr>
              <w:pStyle w:val="BodyTextIndent"/>
              <w:ind w:left="0"/>
              <w:rPr>
                <w:rFonts w:ascii="Arial" w:hAnsi="Arial" w:cs="Arial"/>
                <w:b/>
                <w:sz w:val="20"/>
                <w:lang w:val="en-GB"/>
              </w:rPr>
            </w:pPr>
            <w:r w:rsidRPr="00DB567A">
              <w:rPr>
                <w:rFonts w:ascii="Arial" w:hAnsi="Arial" w:cs="Arial"/>
                <w:b/>
                <w:color w:val="F79646" w:themeColor="accent6"/>
                <w:sz w:val="20"/>
                <w:lang w:val="en-GB"/>
              </w:rPr>
              <w:t xml:space="preserve">Medium </w:t>
            </w:r>
            <w:r>
              <w:rPr>
                <w:rFonts w:ascii="Arial" w:hAnsi="Arial" w:cs="Arial"/>
                <w:b/>
                <w:sz w:val="20"/>
                <w:lang w:val="en-GB"/>
              </w:rPr>
              <w:t>– some support needed to help improve consistency or structure</w:t>
            </w:r>
          </w:p>
          <w:p w14:paraId="58FCF54D" w14:textId="77777777" w:rsidR="00DB567A" w:rsidRPr="00DB567A" w:rsidRDefault="00DB567A" w:rsidP="00A447C9">
            <w:pPr>
              <w:pStyle w:val="BodyTextIndent"/>
              <w:ind w:left="0"/>
              <w:rPr>
                <w:rFonts w:ascii="Arial" w:hAnsi="Arial" w:cs="Arial"/>
                <w:b/>
                <w:sz w:val="20"/>
                <w:lang w:val="en-GB"/>
              </w:rPr>
            </w:pPr>
            <w:r w:rsidRPr="00DB567A">
              <w:rPr>
                <w:rFonts w:ascii="Arial" w:hAnsi="Arial" w:cs="Arial"/>
                <w:b/>
                <w:color w:val="FF0000"/>
                <w:sz w:val="20"/>
                <w:lang w:val="en-GB"/>
              </w:rPr>
              <w:t xml:space="preserve">High </w:t>
            </w:r>
            <w:r>
              <w:rPr>
                <w:rFonts w:ascii="Arial" w:hAnsi="Arial" w:cs="Arial"/>
                <w:b/>
                <w:sz w:val="20"/>
                <w:lang w:val="en-GB"/>
              </w:rPr>
              <w:t xml:space="preserve">– </w:t>
            </w:r>
            <w:r w:rsidR="001958B5">
              <w:rPr>
                <w:rFonts w:ascii="Arial" w:hAnsi="Arial" w:cs="Arial"/>
                <w:b/>
                <w:sz w:val="20"/>
                <w:lang w:val="en-GB"/>
              </w:rPr>
              <w:t>i</w:t>
            </w:r>
            <w:r>
              <w:rPr>
                <w:rFonts w:ascii="Arial" w:hAnsi="Arial" w:cs="Arial"/>
                <w:b/>
                <w:sz w:val="20"/>
                <w:lang w:val="en-GB"/>
              </w:rPr>
              <w:t xml:space="preserve">mportant need for </w:t>
            </w:r>
            <w:r w:rsidR="001958B5">
              <w:rPr>
                <w:rFonts w:ascii="Arial" w:hAnsi="Arial" w:cs="Arial"/>
                <w:b/>
                <w:sz w:val="20"/>
                <w:lang w:val="en-GB"/>
              </w:rPr>
              <w:t xml:space="preserve">intervention and/or </w:t>
            </w:r>
            <w:r>
              <w:rPr>
                <w:rFonts w:ascii="Arial" w:hAnsi="Arial" w:cs="Arial"/>
                <w:b/>
                <w:sz w:val="20"/>
                <w:lang w:val="en-GB"/>
              </w:rPr>
              <w:t xml:space="preserve">additional advice and support to improve </w:t>
            </w:r>
          </w:p>
          <w:p w14:paraId="122BA759" w14:textId="59FC3A61" w:rsidR="00B1221E" w:rsidRDefault="00B1221E" w:rsidP="00A447C9">
            <w:pPr>
              <w:pStyle w:val="BodyTextIndent"/>
              <w:numPr>
                <w:ilvl w:val="0"/>
                <w:numId w:val="17"/>
              </w:numPr>
              <w:rPr>
                <w:rFonts w:ascii="Arial" w:hAnsi="Arial" w:cs="Arial"/>
                <w:sz w:val="20"/>
                <w:lang w:val="en-US"/>
              </w:rPr>
            </w:pPr>
            <w:r>
              <w:rPr>
                <w:rFonts w:ascii="Arial" w:hAnsi="Arial" w:cs="Arial"/>
                <w:sz w:val="20"/>
                <w:lang w:val="en-US"/>
              </w:rPr>
              <w:t>90% of the companies say they would benefit from a “Standard” providing a structure of a training plan (</w:t>
            </w:r>
            <w:r w:rsidRPr="00A17A96">
              <w:rPr>
                <w:rFonts w:ascii="Arial" w:hAnsi="Arial" w:cs="Arial"/>
                <w:b/>
                <w:color w:val="00B050"/>
                <w:sz w:val="20"/>
                <w:lang w:val="en-GB"/>
              </w:rPr>
              <w:t>Low</w:t>
            </w:r>
            <w:r>
              <w:rPr>
                <w:rFonts w:ascii="Arial" w:hAnsi="Arial" w:cs="Arial"/>
                <w:sz w:val="20"/>
                <w:lang w:val="en-US"/>
              </w:rPr>
              <w:t xml:space="preserve"> risk)</w:t>
            </w:r>
          </w:p>
          <w:p w14:paraId="2FBFCF55" w14:textId="420F02DC" w:rsidR="00B1221E" w:rsidRDefault="00B1221E" w:rsidP="00A447C9">
            <w:pPr>
              <w:pStyle w:val="BodyTextIndent"/>
              <w:numPr>
                <w:ilvl w:val="0"/>
                <w:numId w:val="17"/>
              </w:numPr>
              <w:rPr>
                <w:rFonts w:ascii="Arial" w:hAnsi="Arial" w:cs="Arial"/>
                <w:sz w:val="20"/>
                <w:lang w:val="en-US"/>
              </w:rPr>
            </w:pPr>
            <w:r>
              <w:rPr>
                <w:rFonts w:ascii="Arial" w:hAnsi="Arial" w:cs="Arial"/>
                <w:sz w:val="20"/>
                <w:lang w:val="en-US"/>
              </w:rPr>
              <w:t>80% of the companies possess the facilities and equipment necessary for providing trainings (</w:t>
            </w:r>
            <w:r w:rsidRPr="00A17A96">
              <w:rPr>
                <w:rFonts w:ascii="Arial" w:hAnsi="Arial" w:cs="Arial"/>
                <w:b/>
                <w:color w:val="00B050"/>
                <w:sz w:val="20"/>
                <w:lang w:val="en-GB"/>
              </w:rPr>
              <w:t>Low</w:t>
            </w:r>
            <w:r>
              <w:rPr>
                <w:rFonts w:ascii="Arial" w:hAnsi="Arial" w:cs="Arial"/>
                <w:sz w:val="20"/>
                <w:lang w:val="en-US"/>
              </w:rPr>
              <w:t xml:space="preserve"> risk)</w:t>
            </w:r>
          </w:p>
          <w:p w14:paraId="54ED7D26" w14:textId="669936DE" w:rsidR="00B1221E" w:rsidRDefault="00B1221E" w:rsidP="00A447C9">
            <w:pPr>
              <w:pStyle w:val="BodyTextIndent"/>
              <w:numPr>
                <w:ilvl w:val="0"/>
                <w:numId w:val="17"/>
              </w:numPr>
              <w:rPr>
                <w:rFonts w:ascii="Arial" w:hAnsi="Arial" w:cs="Arial"/>
                <w:sz w:val="20"/>
                <w:lang w:val="en-US"/>
              </w:rPr>
            </w:pPr>
            <w:r>
              <w:rPr>
                <w:rFonts w:ascii="Arial" w:hAnsi="Arial" w:cs="Arial"/>
                <w:sz w:val="20"/>
                <w:lang w:val="en-US"/>
              </w:rPr>
              <w:t>60% of the companies possess people in-house that can support apprentices (</w:t>
            </w:r>
            <w:r w:rsidRPr="00A17A96">
              <w:rPr>
                <w:rFonts w:ascii="Arial" w:hAnsi="Arial" w:cs="Arial"/>
                <w:b/>
                <w:color w:val="00B050"/>
                <w:sz w:val="20"/>
                <w:lang w:val="en-GB"/>
              </w:rPr>
              <w:t>Low</w:t>
            </w:r>
            <w:r>
              <w:rPr>
                <w:rFonts w:ascii="Arial" w:hAnsi="Arial" w:cs="Arial"/>
                <w:sz w:val="20"/>
                <w:lang w:val="en-US"/>
              </w:rPr>
              <w:t xml:space="preserve"> risk)</w:t>
            </w:r>
          </w:p>
          <w:p w14:paraId="4B6139BB" w14:textId="6BF0918C" w:rsidR="00B1221E" w:rsidRDefault="00B1221E" w:rsidP="00A447C9">
            <w:pPr>
              <w:pStyle w:val="BodyTextIndent"/>
              <w:numPr>
                <w:ilvl w:val="0"/>
                <w:numId w:val="17"/>
              </w:numPr>
              <w:rPr>
                <w:rFonts w:ascii="Arial" w:hAnsi="Arial" w:cs="Arial"/>
                <w:sz w:val="20"/>
                <w:lang w:val="en-US"/>
              </w:rPr>
            </w:pPr>
            <w:r>
              <w:rPr>
                <w:rFonts w:ascii="Arial" w:hAnsi="Arial" w:cs="Arial"/>
                <w:sz w:val="20"/>
                <w:lang w:val="en-US"/>
              </w:rPr>
              <w:t>90% would benefit from the supply of trained young people (</w:t>
            </w:r>
            <w:r w:rsidRPr="00A17A96">
              <w:rPr>
                <w:rFonts w:ascii="Arial" w:hAnsi="Arial" w:cs="Arial"/>
                <w:b/>
                <w:color w:val="00B050"/>
                <w:sz w:val="20"/>
                <w:lang w:val="en-GB"/>
              </w:rPr>
              <w:t>Low</w:t>
            </w:r>
            <w:r>
              <w:rPr>
                <w:rFonts w:ascii="Arial" w:hAnsi="Arial" w:cs="Arial"/>
                <w:sz w:val="20"/>
                <w:lang w:val="en-US"/>
              </w:rPr>
              <w:t xml:space="preserve"> risk)</w:t>
            </w:r>
          </w:p>
          <w:p w14:paraId="19F87EEB" w14:textId="6D29C23A" w:rsidR="00A17A96" w:rsidRDefault="00A17A96" w:rsidP="00A447C9">
            <w:pPr>
              <w:pStyle w:val="BodyTextIndent"/>
              <w:numPr>
                <w:ilvl w:val="0"/>
                <w:numId w:val="17"/>
              </w:numPr>
              <w:rPr>
                <w:rFonts w:ascii="Arial" w:hAnsi="Arial" w:cs="Arial"/>
                <w:sz w:val="20"/>
                <w:lang w:val="en-US"/>
              </w:rPr>
            </w:pPr>
            <w:proofErr w:type="gramStart"/>
            <w:r>
              <w:rPr>
                <w:rFonts w:ascii="Arial" w:hAnsi="Arial" w:cs="Arial"/>
                <w:sz w:val="20"/>
                <w:lang w:val="en-US"/>
              </w:rPr>
              <w:t>The majority of</w:t>
            </w:r>
            <w:proofErr w:type="gramEnd"/>
            <w:r>
              <w:rPr>
                <w:rFonts w:ascii="Arial" w:hAnsi="Arial" w:cs="Arial"/>
                <w:sz w:val="20"/>
                <w:lang w:val="en-US"/>
              </w:rPr>
              <w:t xml:space="preserve"> companies have an induction </w:t>
            </w:r>
            <w:proofErr w:type="spellStart"/>
            <w:r>
              <w:rPr>
                <w:rFonts w:ascii="Arial" w:hAnsi="Arial" w:cs="Arial"/>
                <w:sz w:val="20"/>
                <w:lang w:val="en-US"/>
              </w:rPr>
              <w:t>programme</w:t>
            </w:r>
            <w:proofErr w:type="spellEnd"/>
            <w:r>
              <w:rPr>
                <w:rFonts w:ascii="Arial" w:hAnsi="Arial" w:cs="Arial"/>
                <w:sz w:val="20"/>
                <w:lang w:val="en-US"/>
              </w:rPr>
              <w:t xml:space="preserve"> (</w:t>
            </w:r>
            <w:r w:rsidRPr="00A17A96">
              <w:rPr>
                <w:rFonts w:ascii="Arial" w:hAnsi="Arial" w:cs="Arial"/>
                <w:b/>
                <w:color w:val="00B050"/>
                <w:sz w:val="20"/>
                <w:lang w:val="en-GB"/>
              </w:rPr>
              <w:t>Low</w:t>
            </w:r>
            <w:r>
              <w:rPr>
                <w:rFonts w:ascii="Arial" w:hAnsi="Arial" w:cs="Arial"/>
                <w:sz w:val="20"/>
                <w:lang w:val="en-US"/>
              </w:rPr>
              <w:t xml:space="preserve"> risk)</w:t>
            </w:r>
          </w:p>
          <w:p w14:paraId="3F7E3A9F" w14:textId="689BAB5E" w:rsidR="00B1221E" w:rsidRPr="00A17A96" w:rsidRDefault="00B1221E" w:rsidP="00B1221E">
            <w:pPr>
              <w:pStyle w:val="BodyTextIndent"/>
              <w:numPr>
                <w:ilvl w:val="0"/>
                <w:numId w:val="17"/>
              </w:numPr>
              <w:rPr>
                <w:rFonts w:ascii="Arial" w:hAnsi="Arial" w:cs="Arial"/>
                <w:sz w:val="20"/>
                <w:lang w:val="en-US"/>
              </w:rPr>
            </w:pPr>
            <w:r>
              <w:rPr>
                <w:rFonts w:ascii="Arial" w:hAnsi="Arial" w:cs="Arial"/>
                <w:sz w:val="20"/>
                <w:lang w:val="en-GB"/>
              </w:rPr>
              <w:t>Half of the companies have a succession plan to ensure they have the right person on the right job (</w:t>
            </w:r>
            <w:r w:rsidRPr="00A17A96">
              <w:rPr>
                <w:rFonts w:ascii="Arial" w:hAnsi="Arial" w:cs="Arial"/>
                <w:b/>
                <w:color w:val="F79646" w:themeColor="accent6"/>
                <w:sz w:val="20"/>
                <w:lang w:val="en-GB"/>
              </w:rPr>
              <w:t>Medium</w:t>
            </w:r>
            <w:r>
              <w:rPr>
                <w:rFonts w:ascii="Arial" w:hAnsi="Arial" w:cs="Arial"/>
                <w:sz w:val="20"/>
                <w:lang w:val="en-GB"/>
              </w:rPr>
              <w:t xml:space="preserve"> risk)</w:t>
            </w:r>
          </w:p>
          <w:p w14:paraId="58CC9224" w14:textId="3B0F4266" w:rsidR="00A17A96" w:rsidRPr="00B1221E" w:rsidRDefault="00A17A96" w:rsidP="00B1221E">
            <w:pPr>
              <w:pStyle w:val="BodyTextIndent"/>
              <w:numPr>
                <w:ilvl w:val="0"/>
                <w:numId w:val="17"/>
              </w:numPr>
              <w:rPr>
                <w:rFonts w:ascii="Arial" w:hAnsi="Arial" w:cs="Arial"/>
                <w:sz w:val="20"/>
                <w:lang w:val="en-US"/>
              </w:rPr>
            </w:pPr>
            <w:r>
              <w:rPr>
                <w:rFonts w:ascii="Arial" w:hAnsi="Arial" w:cs="Arial"/>
                <w:sz w:val="20"/>
                <w:lang w:val="en-GB"/>
              </w:rPr>
              <w:t>Half of the companies respond quickly in the recruitment process (</w:t>
            </w:r>
            <w:r w:rsidRPr="00A17A96">
              <w:rPr>
                <w:rFonts w:ascii="Arial" w:hAnsi="Arial" w:cs="Arial"/>
                <w:b/>
                <w:color w:val="F79646" w:themeColor="accent6"/>
                <w:sz w:val="20"/>
                <w:lang w:val="en-GB"/>
              </w:rPr>
              <w:t>Medium</w:t>
            </w:r>
            <w:r>
              <w:rPr>
                <w:rFonts w:ascii="Arial" w:hAnsi="Arial" w:cs="Arial"/>
                <w:sz w:val="20"/>
                <w:lang w:val="en-GB"/>
              </w:rPr>
              <w:t xml:space="preserve"> risk)</w:t>
            </w:r>
          </w:p>
          <w:p w14:paraId="370A2B89" w14:textId="7CF48B11" w:rsidR="00B1221E" w:rsidRPr="00A17A96" w:rsidRDefault="00B1221E" w:rsidP="00B1221E">
            <w:pPr>
              <w:pStyle w:val="BodyTextIndent"/>
              <w:numPr>
                <w:ilvl w:val="0"/>
                <w:numId w:val="17"/>
              </w:numPr>
              <w:rPr>
                <w:rFonts w:ascii="Arial" w:hAnsi="Arial" w:cs="Arial"/>
                <w:sz w:val="20"/>
                <w:lang w:val="en-US"/>
              </w:rPr>
            </w:pPr>
            <w:r>
              <w:rPr>
                <w:rFonts w:ascii="Arial" w:hAnsi="Arial" w:cs="Arial"/>
                <w:sz w:val="20"/>
                <w:lang w:val="en-GB"/>
              </w:rPr>
              <w:t>40% (nearly the half) of companies reply they don’t plan time off for trainings and skills development (</w:t>
            </w:r>
            <w:r w:rsidRPr="00A17A96">
              <w:rPr>
                <w:rFonts w:ascii="Arial" w:hAnsi="Arial" w:cs="Arial"/>
                <w:b/>
                <w:color w:val="F79646" w:themeColor="accent6"/>
                <w:sz w:val="20"/>
                <w:lang w:val="en-GB"/>
              </w:rPr>
              <w:t>Medium</w:t>
            </w:r>
            <w:r w:rsidR="00C422B7">
              <w:rPr>
                <w:rFonts w:ascii="Arial" w:hAnsi="Arial" w:cs="Arial"/>
                <w:b/>
                <w:color w:val="F79646" w:themeColor="accent6"/>
                <w:sz w:val="20"/>
                <w:lang w:val="en-GB"/>
              </w:rPr>
              <w:t xml:space="preserve"> </w:t>
            </w:r>
            <w:r w:rsidR="00C422B7" w:rsidRPr="00C422B7">
              <w:rPr>
                <w:rFonts w:ascii="Arial" w:hAnsi="Arial" w:cs="Arial"/>
                <w:b/>
                <w:sz w:val="20"/>
                <w:lang w:val="en-GB"/>
              </w:rPr>
              <w:t>to</w:t>
            </w:r>
            <w:r w:rsidRPr="00C422B7">
              <w:rPr>
                <w:rFonts w:ascii="Arial" w:hAnsi="Arial" w:cs="Arial"/>
                <w:b/>
                <w:sz w:val="20"/>
                <w:lang w:val="en-GB"/>
              </w:rPr>
              <w:t xml:space="preserve"> </w:t>
            </w:r>
            <w:r w:rsidR="00C422B7" w:rsidRPr="00C422B7">
              <w:rPr>
                <w:rFonts w:ascii="Arial" w:hAnsi="Arial" w:cs="Arial"/>
                <w:b/>
                <w:color w:val="FF0000"/>
                <w:sz w:val="20"/>
                <w:lang w:val="en-GB"/>
              </w:rPr>
              <w:t>High</w:t>
            </w:r>
            <w:r w:rsidR="00C422B7">
              <w:rPr>
                <w:rFonts w:ascii="Arial" w:hAnsi="Arial" w:cs="Arial"/>
                <w:sz w:val="20"/>
                <w:lang w:val="en-GB"/>
              </w:rPr>
              <w:t xml:space="preserve"> </w:t>
            </w:r>
            <w:r>
              <w:rPr>
                <w:rFonts w:ascii="Arial" w:hAnsi="Arial" w:cs="Arial"/>
                <w:sz w:val="20"/>
                <w:lang w:val="en-GB"/>
              </w:rPr>
              <w:t>risk)</w:t>
            </w:r>
          </w:p>
          <w:p w14:paraId="6D32FE8C" w14:textId="7DC82123" w:rsidR="00A17A96" w:rsidRPr="00A17A96" w:rsidRDefault="00A17A96" w:rsidP="00A17A96">
            <w:pPr>
              <w:pStyle w:val="BodyTextIndent"/>
              <w:numPr>
                <w:ilvl w:val="0"/>
                <w:numId w:val="17"/>
              </w:numPr>
              <w:rPr>
                <w:rFonts w:ascii="Arial" w:hAnsi="Arial" w:cs="Arial"/>
                <w:sz w:val="20"/>
                <w:lang w:val="en-US"/>
              </w:rPr>
            </w:pPr>
            <w:r>
              <w:rPr>
                <w:rFonts w:ascii="Arial" w:hAnsi="Arial" w:cs="Arial"/>
                <w:sz w:val="20"/>
                <w:lang w:val="en-GB"/>
              </w:rPr>
              <w:t>30% answered they don’t have strong commitment for trainings and skills development (</w:t>
            </w:r>
            <w:r w:rsidRPr="00A17A96">
              <w:rPr>
                <w:rFonts w:ascii="Arial" w:hAnsi="Arial" w:cs="Arial"/>
                <w:b/>
                <w:color w:val="FF0000"/>
                <w:sz w:val="20"/>
                <w:lang w:val="en-GB"/>
              </w:rPr>
              <w:t>High</w:t>
            </w:r>
            <w:r>
              <w:rPr>
                <w:rFonts w:ascii="Arial" w:hAnsi="Arial" w:cs="Arial"/>
                <w:sz w:val="20"/>
                <w:lang w:val="en-GB"/>
              </w:rPr>
              <w:t xml:space="preserve"> risk)</w:t>
            </w:r>
          </w:p>
          <w:p w14:paraId="71D792E2" w14:textId="66EB0C69" w:rsidR="00A17A96" w:rsidRPr="00A17A96" w:rsidRDefault="00A17A96" w:rsidP="00A17A96">
            <w:pPr>
              <w:pStyle w:val="BodyTextIndent"/>
              <w:numPr>
                <w:ilvl w:val="0"/>
                <w:numId w:val="17"/>
              </w:numPr>
              <w:rPr>
                <w:rFonts w:ascii="Arial" w:hAnsi="Arial" w:cs="Arial"/>
                <w:sz w:val="20"/>
                <w:lang w:val="en-US"/>
              </w:rPr>
            </w:pPr>
            <w:r>
              <w:rPr>
                <w:rFonts w:ascii="Arial" w:hAnsi="Arial" w:cs="Arial"/>
                <w:sz w:val="20"/>
                <w:lang w:val="en-US"/>
              </w:rPr>
              <w:t>Only one company is acquainted with the</w:t>
            </w:r>
            <w:r w:rsidRPr="001273B8">
              <w:rPr>
                <w:rFonts w:ascii="Arial" w:hAnsi="Arial" w:cs="Arial"/>
                <w:sz w:val="20"/>
                <w:lang w:val="en-US"/>
              </w:rPr>
              <w:t xml:space="preserve"> legal obligations </w:t>
            </w:r>
            <w:r>
              <w:rPr>
                <w:rFonts w:ascii="Arial" w:hAnsi="Arial" w:cs="Arial"/>
                <w:sz w:val="20"/>
                <w:lang w:val="en-US"/>
              </w:rPr>
              <w:t>regarding the provision of apprenticeships</w:t>
            </w:r>
            <w:r>
              <w:rPr>
                <w:rFonts w:ascii="Arial" w:hAnsi="Arial" w:cs="Arial"/>
                <w:sz w:val="20"/>
                <w:lang w:val="en-GB"/>
              </w:rPr>
              <w:t xml:space="preserve"> (</w:t>
            </w:r>
            <w:r w:rsidRPr="00A17A96">
              <w:rPr>
                <w:rFonts w:ascii="Arial" w:hAnsi="Arial" w:cs="Arial"/>
                <w:b/>
                <w:color w:val="FF0000"/>
                <w:sz w:val="20"/>
                <w:lang w:val="en-GB"/>
              </w:rPr>
              <w:t>High</w:t>
            </w:r>
            <w:r w:rsidRPr="00DB567A">
              <w:rPr>
                <w:rFonts w:ascii="Arial" w:hAnsi="Arial" w:cs="Arial"/>
                <w:b/>
                <w:color w:val="F79646" w:themeColor="accent6"/>
                <w:sz w:val="20"/>
                <w:lang w:val="en-GB"/>
              </w:rPr>
              <w:t xml:space="preserve"> </w:t>
            </w:r>
            <w:r>
              <w:rPr>
                <w:rFonts w:ascii="Arial" w:hAnsi="Arial" w:cs="Arial"/>
                <w:sz w:val="20"/>
                <w:lang w:val="en-GB"/>
              </w:rPr>
              <w:t>risk)</w:t>
            </w:r>
          </w:p>
          <w:p w14:paraId="645817D2" w14:textId="4AC59B01" w:rsidR="00A17A96" w:rsidRPr="00B1221E" w:rsidRDefault="00A17A96" w:rsidP="00A17A96">
            <w:pPr>
              <w:pStyle w:val="BodyTextIndent"/>
              <w:numPr>
                <w:ilvl w:val="0"/>
                <w:numId w:val="17"/>
              </w:numPr>
              <w:rPr>
                <w:rFonts w:ascii="Arial" w:hAnsi="Arial" w:cs="Arial"/>
                <w:sz w:val="20"/>
                <w:lang w:val="en-US"/>
              </w:rPr>
            </w:pPr>
            <w:r>
              <w:rPr>
                <w:rFonts w:ascii="Arial" w:hAnsi="Arial" w:cs="Arial"/>
                <w:sz w:val="20"/>
                <w:lang w:val="en-GB"/>
              </w:rPr>
              <w:t>In 90% of the companies the needs for trainings and skills are not met currently (</w:t>
            </w:r>
            <w:r w:rsidRPr="00A17A96">
              <w:rPr>
                <w:rFonts w:ascii="Arial" w:hAnsi="Arial" w:cs="Arial"/>
                <w:b/>
                <w:color w:val="FF0000"/>
                <w:sz w:val="20"/>
                <w:lang w:val="en-GB"/>
              </w:rPr>
              <w:t>High</w:t>
            </w:r>
            <w:r>
              <w:rPr>
                <w:rFonts w:ascii="Arial" w:hAnsi="Arial" w:cs="Arial"/>
                <w:sz w:val="20"/>
                <w:lang w:val="en-GB"/>
              </w:rPr>
              <w:t xml:space="preserve"> risk)</w:t>
            </w:r>
          </w:p>
          <w:p w14:paraId="4FFB5ED6" w14:textId="2035FCC0" w:rsidR="001958B5" w:rsidRPr="00C422B7" w:rsidRDefault="001958B5" w:rsidP="00C422B7">
            <w:pPr>
              <w:pStyle w:val="BodyTextIndent"/>
              <w:ind w:left="720"/>
              <w:rPr>
                <w:rFonts w:ascii="Arial" w:hAnsi="Arial" w:cs="Arial"/>
                <w:sz w:val="20"/>
                <w:lang w:val="en-US"/>
              </w:rPr>
            </w:pPr>
          </w:p>
        </w:tc>
      </w:tr>
    </w:tbl>
    <w:p w14:paraId="2991E1DC" w14:textId="77777777" w:rsidR="00DE37A0" w:rsidRPr="001273B8" w:rsidRDefault="00DE37A0" w:rsidP="00A447C9">
      <w:pPr>
        <w:pStyle w:val="BodyTextIndent"/>
        <w:ind w:left="0"/>
        <w:rPr>
          <w:rFonts w:ascii="Arial" w:hAnsi="Arial" w:cs="Arial"/>
          <w:sz w:val="20"/>
          <w:lang w:val="en-US"/>
        </w:rPr>
      </w:pPr>
    </w:p>
    <w:sectPr w:rsidR="00DE37A0" w:rsidRPr="001273B8" w:rsidSect="006605DD">
      <w:headerReference w:type="default" r:id="rId23"/>
      <w:footerReference w:type="default" r:id="rId24"/>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904C3" w14:textId="77777777" w:rsidR="002D543B" w:rsidRDefault="002D543B" w:rsidP="00232C85">
      <w:r>
        <w:separator/>
      </w:r>
    </w:p>
  </w:endnote>
  <w:endnote w:type="continuationSeparator" w:id="0">
    <w:p w14:paraId="7833E9E6" w14:textId="77777777" w:rsidR="002D543B" w:rsidRDefault="002D543B"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9454"/>
      <w:docPartObj>
        <w:docPartGallery w:val="Page Numbers (Bottom of Page)"/>
        <w:docPartUnique/>
      </w:docPartObj>
    </w:sdtPr>
    <w:sdtEndPr>
      <w:rPr>
        <w:rFonts w:ascii="Arial" w:hAnsi="Arial" w:cs="Arial"/>
        <w:sz w:val="20"/>
        <w:szCs w:val="20"/>
      </w:rPr>
    </w:sdtEndPr>
    <w:sdtContent>
      <w:p w14:paraId="16B22455" w14:textId="0EEB9A6D" w:rsidR="00ED7BF8" w:rsidRPr="00ED7BF8" w:rsidRDefault="00ED7BF8">
        <w:pPr>
          <w:pStyle w:val="Footer"/>
          <w:jc w:val="center"/>
          <w:rPr>
            <w:rFonts w:ascii="Arial" w:hAnsi="Arial" w:cs="Arial"/>
            <w:sz w:val="20"/>
            <w:szCs w:val="20"/>
          </w:rPr>
        </w:pPr>
        <w:r w:rsidRPr="00ED7BF8">
          <w:rPr>
            <w:rFonts w:ascii="Arial" w:hAnsi="Arial" w:cs="Arial"/>
            <w:sz w:val="20"/>
            <w:szCs w:val="20"/>
          </w:rPr>
          <w:fldChar w:fldCharType="begin"/>
        </w:r>
        <w:r w:rsidRPr="00ED7BF8">
          <w:rPr>
            <w:rFonts w:ascii="Arial" w:hAnsi="Arial" w:cs="Arial"/>
            <w:sz w:val="20"/>
            <w:szCs w:val="20"/>
          </w:rPr>
          <w:instrText xml:space="preserve"> PAGE   \* MERGEFORMAT </w:instrText>
        </w:r>
        <w:r w:rsidRPr="00ED7BF8">
          <w:rPr>
            <w:rFonts w:ascii="Arial" w:hAnsi="Arial" w:cs="Arial"/>
            <w:sz w:val="20"/>
            <w:szCs w:val="20"/>
          </w:rPr>
          <w:fldChar w:fldCharType="separate"/>
        </w:r>
        <w:r w:rsidR="002D543B">
          <w:rPr>
            <w:rFonts w:ascii="Arial" w:hAnsi="Arial" w:cs="Arial"/>
            <w:noProof/>
            <w:sz w:val="20"/>
            <w:szCs w:val="20"/>
          </w:rPr>
          <w:t>1</w:t>
        </w:r>
        <w:r w:rsidRPr="00ED7BF8">
          <w:rPr>
            <w:rFonts w:ascii="Arial" w:hAnsi="Arial" w:cs="Arial"/>
            <w:sz w:val="20"/>
            <w:szCs w:val="20"/>
          </w:rPr>
          <w:fldChar w:fldCharType="end"/>
        </w:r>
      </w:p>
    </w:sdtContent>
  </w:sdt>
  <w:p w14:paraId="4B28906B" w14:textId="22CC482F" w:rsidR="00ED7BF8" w:rsidRPr="00985210" w:rsidRDefault="00985210" w:rsidP="00985210">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574AD" w14:textId="77777777" w:rsidR="002D543B" w:rsidRDefault="002D543B" w:rsidP="00232C85">
      <w:r>
        <w:separator/>
      </w:r>
    </w:p>
  </w:footnote>
  <w:footnote w:type="continuationSeparator" w:id="0">
    <w:p w14:paraId="3C7E38AB" w14:textId="77777777" w:rsidR="002D543B" w:rsidRDefault="002D543B"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DC36" w14:textId="77777777" w:rsidR="00985210" w:rsidRPr="003657C0" w:rsidRDefault="00985210" w:rsidP="00985210">
    <w:pPr>
      <w:pStyle w:val="Header"/>
      <w:rPr>
        <w:b/>
        <w:lang w:val="en-US"/>
      </w:rPr>
    </w:pPr>
    <w:r>
      <w:rPr>
        <w:noProof/>
      </w:rPr>
      <w:drawing>
        <wp:anchor distT="0" distB="0" distL="114300" distR="114300" simplePos="0" relativeHeight="251659264" behindDoc="1" locked="0" layoutInCell="1" allowOverlap="1" wp14:anchorId="484CF189" wp14:editId="4ADB0097">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8240" behindDoc="0" locked="0" layoutInCell="1" allowOverlap="1" wp14:anchorId="4EB2894E" wp14:editId="324A571E">
          <wp:simplePos x="0" y="0"/>
          <wp:positionH relativeFrom="column">
            <wp:posOffset>3436620</wp:posOffset>
          </wp:positionH>
          <wp:positionV relativeFrom="paragraph">
            <wp:posOffset>-45085</wp:posOffset>
          </wp:positionV>
          <wp:extent cx="2113915" cy="603885"/>
          <wp:effectExtent l="0" t="0" r="0" b="0"/>
          <wp:wrapSquare wrapText="bothSides"/>
          <wp:docPr id="1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68FCF54F" wp14:editId="4B5BC89E">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09799998" w14:textId="72C135FB" w:rsidR="00232C85" w:rsidRDefault="00232C85" w:rsidP="00515961">
    <w:pPr>
      <w:pStyle w:val="Footer"/>
      <w:rPr>
        <w:b/>
        <w:sz w:val="20"/>
        <w:szCs w:val="20"/>
      </w:rPr>
    </w:pPr>
    <w:r>
      <w:rPr>
        <w:b/>
        <w:szCs w:val="20"/>
      </w:rPr>
      <w:ptab w:relativeTo="margin" w:alignment="center" w:leader="none"/>
    </w:r>
    <w:r>
      <w:rPr>
        <w:b/>
        <w:szCs w:val="20"/>
      </w:rPr>
      <w:ptab w:relativeTo="margin" w:alignment="right" w:leader="none"/>
    </w:r>
  </w:p>
  <w:p w14:paraId="190623C7" w14:textId="77777777" w:rsidR="00232C85" w:rsidRDefault="00232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7107"/>
    <w:multiLevelType w:val="hybridMultilevel"/>
    <w:tmpl w:val="C80E3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63C29"/>
    <w:multiLevelType w:val="hybridMultilevel"/>
    <w:tmpl w:val="5E647D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500585"/>
    <w:multiLevelType w:val="hybridMultilevel"/>
    <w:tmpl w:val="BE043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F3376D"/>
    <w:multiLevelType w:val="hybridMultilevel"/>
    <w:tmpl w:val="BE08BD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5A15D40"/>
    <w:multiLevelType w:val="hybridMultilevel"/>
    <w:tmpl w:val="2EEC6CD8"/>
    <w:lvl w:ilvl="0" w:tplc="1700D1CE">
      <w:start w:val="1"/>
      <w:numFmt w:val="decimal"/>
      <w:lvlText w:val="%1."/>
      <w:lvlJc w:val="left"/>
      <w:pPr>
        <w:ind w:left="786"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E816A9"/>
    <w:multiLevelType w:val="hybridMultilevel"/>
    <w:tmpl w:val="8294D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1FF364B"/>
    <w:multiLevelType w:val="hybridMultilevel"/>
    <w:tmpl w:val="32BEEA02"/>
    <w:lvl w:ilvl="0" w:tplc="1700D1CE">
      <w:start w:val="1"/>
      <w:numFmt w:val="decimal"/>
      <w:lvlText w:val="%1."/>
      <w:lvlJc w:val="left"/>
      <w:pPr>
        <w:ind w:left="1506" w:hanging="360"/>
      </w:pPr>
      <w:rPr>
        <w:i w:val="0"/>
      </w:r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9" w15:restartNumberingAfterBreak="0">
    <w:nsid w:val="373A791E"/>
    <w:multiLevelType w:val="hybridMultilevel"/>
    <w:tmpl w:val="A4223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4555DA"/>
    <w:multiLevelType w:val="hybridMultilevel"/>
    <w:tmpl w:val="82E85F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79241D"/>
    <w:multiLevelType w:val="hybridMultilevel"/>
    <w:tmpl w:val="67802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ED24CE"/>
    <w:multiLevelType w:val="hybridMultilevel"/>
    <w:tmpl w:val="6752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B12066"/>
    <w:multiLevelType w:val="hybridMultilevel"/>
    <w:tmpl w:val="1F9026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714533E3"/>
    <w:multiLevelType w:val="hybridMultilevel"/>
    <w:tmpl w:val="DDFEF1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6074E09"/>
    <w:multiLevelType w:val="hybridMultilevel"/>
    <w:tmpl w:val="162AD1B4"/>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0" w15:restartNumberingAfterBreak="0">
    <w:nsid w:val="769C1059"/>
    <w:multiLevelType w:val="hybridMultilevel"/>
    <w:tmpl w:val="A2D08E0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77E85A0F"/>
    <w:multiLevelType w:val="hybridMultilevel"/>
    <w:tmpl w:val="9B5EF4D0"/>
    <w:lvl w:ilvl="0" w:tplc="04080001">
      <w:start w:val="1"/>
      <w:numFmt w:val="bullet"/>
      <w:lvlText w:val=""/>
      <w:lvlJc w:val="left"/>
      <w:pPr>
        <w:ind w:left="2480" w:hanging="360"/>
      </w:pPr>
      <w:rPr>
        <w:rFonts w:ascii="Symbol" w:hAnsi="Symbol" w:hint="default"/>
      </w:rPr>
    </w:lvl>
    <w:lvl w:ilvl="1" w:tplc="04080003" w:tentative="1">
      <w:start w:val="1"/>
      <w:numFmt w:val="bullet"/>
      <w:lvlText w:val="o"/>
      <w:lvlJc w:val="left"/>
      <w:pPr>
        <w:ind w:left="3200" w:hanging="360"/>
      </w:pPr>
      <w:rPr>
        <w:rFonts w:ascii="Courier New" w:hAnsi="Courier New" w:cs="Courier New" w:hint="default"/>
      </w:rPr>
    </w:lvl>
    <w:lvl w:ilvl="2" w:tplc="04080005" w:tentative="1">
      <w:start w:val="1"/>
      <w:numFmt w:val="bullet"/>
      <w:lvlText w:val=""/>
      <w:lvlJc w:val="left"/>
      <w:pPr>
        <w:ind w:left="3920" w:hanging="360"/>
      </w:pPr>
      <w:rPr>
        <w:rFonts w:ascii="Wingdings" w:hAnsi="Wingdings" w:hint="default"/>
      </w:rPr>
    </w:lvl>
    <w:lvl w:ilvl="3" w:tplc="04080001" w:tentative="1">
      <w:start w:val="1"/>
      <w:numFmt w:val="bullet"/>
      <w:lvlText w:val=""/>
      <w:lvlJc w:val="left"/>
      <w:pPr>
        <w:ind w:left="4640" w:hanging="360"/>
      </w:pPr>
      <w:rPr>
        <w:rFonts w:ascii="Symbol" w:hAnsi="Symbol" w:hint="default"/>
      </w:rPr>
    </w:lvl>
    <w:lvl w:ilvl="4" w:tplc="04080003" w:tentative="1">
      <w:start w:val="1"/>
      <w:numFmt w:val="bullet"/>
      <w:lvlText w:val="o"/>
      <w:lvlJc w:val="left"/>
      <w:pPr>
        <w:ind w:left="5360" w:hanging="360"/>
      </w:pPr>
      <w:rPr>
        <w:rFonts w:ascii="Courier New" w:hAnsi="Courier New" w:cs="Courier New" w:hint="default"/>
      </w:rPr>
    </w:lvl>
    <w:lvl w:ilvl="5" w:tplc="04080005" w:tentative="1">
      <w:start w:val="1"/>
      <w:numFmt w:val="bullet"/>
      <w:lvlText w:val=""/>
      <w:lvlJc w:val="left"/>
      <w:pPr>
        <w:ind w:left="6080" w:hanging="360"/>
      </w:pPr>
      <w:rPr>
        <w:rFonts w:ascii="Wingdings" w:hAnsi="Wingdings" w:hint="default"/>
      </w:rPr>
    </w:lvl>
    <w:lvl w:ilvl="6" w:tplc="04080001" w:tentative="1">
      <w:start w:val="1"/>
      <w:numFmt w:val="bullet"/>
      <w:lvlText w:val=""/>
      <w:lvlJc w:val="left"/>
      <w:pPr>
        <w:ind w:left="6800" w:hanging="360"/>
      </w:pPr>
      <w:rPr>
        <w:rFonts w:ascii="Symbol" w:hAnsi="Symbol" w:hint="default"/>
      </w:rPr>
    </w:lvl>
    <w:lvl w:ilvl="7" w:tplc="04080003" w:tentative="1">
      <w:start w:val="1"/>
      <w:numFmt w:val="bullet"/>
      <w:lvlText w:val="o"/>
      <w:lvlJc w:val="left"/>
      <w:pPr>
        <w:ind w:left="7520" w:hanging="360"/>
      </w:pPr>
      <w:rPr>
        <w:rFonts w:ascii="Courier New" w:hAnsi="Courier New" w:cs="Courier New" w:hint="default"/>
      </w:rPr>
    </w:lvl>
    <w:lvl w:ilvl="8" w:tplc="04080005" w:tentative="1">
      <w:start w:val="1"/>
      <w:numFmt w:val="bullet"/>
      <w:lvlText w:val=""/>
      <w:lvlJc w:val="left"/>
      <w:pPr>
        <w:ind w:left="8240" w:hanging="360"/>
      </w:pPr>
      <w:rPr>
        <w:rFonts w:ascii="Wingdings" w:hAnsi="Wingdings" w:hint="default"/>
      </w:rPr>
    </w:lvl>
  </w:abstractNum>
  <w:abstractNum w:abstractNumId="22" w15:restartNumberingAfterBreak="0">
    <w:nsid w:val="78523B93"/>
    <w:multiLevelType w:val="hybridMultilevel"/>
    <w:tmpl w:val="4B5804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DC55137"/>
    <w:multiLevelType w:val="hybridMultilevel"/>
    <w:tmpl w:val="E8E8C91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17"/>
  </w:num>
  <w:num w:numId="4">
    <w:abstractNumId w:val="3"/>
  </w:num>
  <w:num w:numId="5">
    <w:abstractNumId w:val="12"/>
  </w:num>
  <w:num w:numId="6">
    <w:abstractNumId w:val="5"/>
  </w:num>
  <w:num w:numId="7">
    <w:abstractNumId w:val="13"/>
  </w:num>
  <w:num w:numId="8">
    <w:abstractNumId w:val="4"/>
  </w:num>
  <w:num w:numId="9">
    <w:abstractNumId w:val="8"/>
  </w:num>
  <w:num w:numId="10">
    <w:abstractNumId w:val="7"/>
  </w:num>
  <w:num w:numId="11">
    <w:abstractNumId w:val="18"/>
  </w:num>
  <w:num w:numId="12">
    <w:abstractNumId w:val="16"/>
  </w:num>
  <w:num w:numId="13">
    <w:abstractNumId w:val="22"/>
  </w:num>
  <w:num w:numId="14">
    <w:abstractNumId w:val="15"/>
  </w:num>
  <w:num w:numId="15">
    <w:abstractNumId w:val="14"/>
  </w:num>
  <w:num w:numId="16">
    <w:abstractNumId w:val="9"/>
  </w:num>
  <w:num w:numId="17">
    <w:abstractNumId w:val="2"/>
  </w:num>
  <w:num w:numId="18">
    <w:abstractNumId w:val="19"/>
  </w:num>
  <w:num w:numId="19">
    <w:abstractNumId w:val="20"/>
  </w:num>
  <w:num w:numId="20">
    <w:abstractNumId w:val="1"/>
  </w:num>
  <w:num w:numId="21">
    <w:abstractNumId w:val="21"/>
  </w:num>
  <w:num w:numId="22">
    <w:abstractNumId w:val="23"/>
  </w:num>
  <w:num w:numId="23">
    <w:abstractNumId w:val="1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5F7F"/>
    <w:rsid w:val="00011B6C"/>
    <w:rsid w:val="00016C62"/>
    <w:rsid w:val="000258DC"/>
    <w:rsid w:val="0003435B"/>
    <w:rsid w:val="000367A8"/>
    <w:rsid w:val="00043C38"/>
    <w:rsid w:val="00046F7B"/>
    <w:rsid w:val="000567A3"/>
    <w:rsid w:val="0008760E"/>
    <w:rsid w:val="000922D1"/>
    <w:rsid w:val="00094B51"/>
    <w:rsid w:val="000B31EE"/>
    <w:rsid w:val="000E1054"/>
    <w:rsid w:val="00115373"/>
    <w:rsid w:val="001273B8"/>
    <w:rsid w:val="001334B4"/>
    <w:rsid w:val="0017325B"/>
    <w:rsid w:val="00181000"/>
    <w:rsid w:val="001958B5"/>
    <w:rsid w:val="001B30CB"/>
    <w:rsid w:val="001C450E"/>
    <w:rsid w:val="001E5D2B"/>
    <w:rsid w:val="001F2905"/>
    <w:rsid w:val="00232C85"/>
    <w:rsid w:val="002505AB"/>
    <w:rsid w:val="00277B52"/>
    <w:rsid w:val="002A181F"/>
    <w:rsid w:val="002B7244"/>
    <w:rsid w:val="002D543B"/>
    <w:rsid w:val="002F7A6D"/>
    <w:rsid w:val="0031141B"/>
    <w:rsid w:val="00311956"/>
    <w:rsid w:val="003134B4"/>
    <w:rsid w:val="00320E29"/>
    <w:rsid w:val="003341A9"/>
    <w:rsid w:val="003342E7"/>
    <w:rsid w:val="00355EA7"/>
    <w:rsid w:val="003627C4"/>
    <w:rsid w:val="0037242A"/>
    <w:rsid w:val="00373EA4"/>
    <w:rsid w:val="00374960"/>
    <w:rsid w:val="003750D4"/>
    <w:rsid w:val="003953D5"/>
    <w:rsid w:val="003C5AE2"/>
    <w:rsid w:val="00415717"/>
    <w:rsid w:val="004874CD"/>
    <w:rsid w:val="004946AC"/>
    <w:rsid w:val="00494C5E"/>
    <w:rsid w:val="004B7DDF"/>
    <w:rsid w:val="00515961"/>
    <w:rsid w:val="00530F65"/>
    <w:rsid w:val="005406EC"/>
    <w:rsid w:val="0055151E"/>
    <w:rsid w:val="0058590B"/>
    <w:rsid w:val="005939B1"/>
    <w:rsid w:val="005A3B8C"/>
    <w:rsid w:val="005A4FE2"/>
    <w:rsid w:val="005B0226"/>
    <w:rsid w:val="005B6FD6"/>
    <w:rsid w:val="005C5F7F"/>
    <w:rsid w:val="005D2A9D"/>
    <w:rsid w:val="00600A19"/>
    <w:rsid w:val="00611F0C"/>
    <w:rsid w:val="006160A3"/>
    <w:rsid w:val="00644CCF"/>
    <w:rsid w:val="00655026"/>
    <w:rsid w:val="006605DD"/>
    <w:rsid w:val="00675F02"/>
    <w:rsid w:val="006A5CB7"/>
    <w:rsid w:val="006A5F32"/>
    <w:rsid w:val="006C4733"/>
    <w:rsid w:val="006F24DA"/>
    <w:rsid w:val="007032CA"/>
    <w:rsid w:val="007032ED"/>
    <w:rsid w:val="00704898"/>
    <w:rsid w:val="007102C3"/>
    <w:rsid w:val="00714B8B"/>
    <w:rsid w:val="0072390F"/>
    <w:rsid w:val="00737702"/>
    <w:rsid w:val="00761C90"/>
    <w:rsid w:val="00767ABA"/>
    <w:rsid w:val="007A70C0"/>
    <w:rsid w:val="007F2420"/>
    <w:rsid w:val="007F3310"/>
    <w:rsid w:val="00810B9E"/>
    <w:rsid w:val="008208CB"/>
    <w:rsid w:val="0082114E"/>
    <w:rsid w:val="00873A46"/>
    <w:rsid w:val="00887A3F"/>
    <w:rsid w:val="00890F04"/>
    <w:rsid w:val="008D4DDB"/>
    <w:rsid w:val="008F6DA2"/>
    <w:rsid w:val="0091128B"/>
    <w:rsid w:val="009145D5"/>
    <w:rsid w:val="00933932"/>
    <w:rsid w:val="00945454"/>
    <w:rsid w:val="009460EA"/>
    <w:rsid w:val="00962C01"/>
    <w:rsid w:val="009756E0"/>
    <w:rsid w:val="00985210"/>
    <w:rsid w:val="009904CE"/>
    <w:rsid w:val="009A540F"/>
    <w:rsid w:val="009B11C4"/>
    <w:rsid w:val="009B6ACF"/>
    <w:rsid w:val="009C33F9"/>
    <w:rsid w:val="009E2C5C"/>
    <w:rsid w:val="009F1F6D"/>
    <w:rsid w:val="00A132CE"/>
    <w:rsid w:val="00A17A96"/>
    <w:rsid w:val="00A33DDF"/>
    <w:rsid w:val="00A439E6"/>
    <w:rsid w:val="00A447C9"/>
    <w:rsid w:val="00AC580B"/>
    <w:rsid w:val="00AD37E4"/>
    <w:rsid w:val="00AE6780"/>
    <w:rsid w:val="00B1221E"/>
    <w:rsid w:val="00B12763"/>
    <w:rsid w:val="00B13A25"/>
    <w:rsid w:val="00B409A0"/>
    <w:rsid w:val="00B518F9"/>
    <w:rsid w:val="00B73AB9"/>
    <w:rsid w:val="00B92655"/>
    <w:rsid w:val="00B9447A"/>
    <w:rsid w:val="00B96D53"/>
    <w:rsid w:val="00BD4C7C"/>
    <w:rsid w:val="00BE70B8"/>
    <w:rsid w:val="00C075E4"/>
    <w:rsid w:val="00C255DB"/>
    <w:rsid w:val="00C32052"/>
    <w:rsid w:val="00C422B7"/>
    <w:rsid w:val="00CA5350"/>
    <w:rsid w:val="00CA7085"/>
    <w:rsid w:val="00CF49CD"/>
    <w:rsid w:val="00D14A03"/>
    <w:rsid w:val="00D17E22"/>
    <w:rsid w:val="00D26C6A"/>
    <w:rsid w:val="00D26EB7"/>
    <w:rsid w:val="00D3309A"/>
    <w:rsid w:val="00D529EA"/>
    <w:rsid w:val="00D5783E"/>
    <w:rsid w:val="00D808D4"/>
    <w:rsid w:val="00DA4691"/>
    <w:rsid w:val="00DB0F34"/>
    <w:rsid w:val="00DB567A"/>
    <w:rsid w:val="00DC3A42"/>
    <w:rsid w:val="00DD20DA"/>
    <w:rsid w:val="00DD2B3F"/>
    <w:rsid w:val="00DE37A0"/>
    <w:rsid w:val="00DF50FD"/>
    <w:rsid w:val="00DF5213"/>
    <w:rsid w:val="00E040B9"/>
    <w:rsid w:val="00E060F7"/>
    <w:rsid w:val="00E06CCC"/>
    <w:rsid w:val="00E12F75"/>
    <w:rsid w:val="00E42404"/>
    <w:rsid w:val="00EA1CFA"/>
    <w:rsid w:val="00EC0B64"/>
    <w:rsid w:val="00ED1ECD"/>
    <w:rsid w:val="00ED7BF8"/>
    <w:rsid w:val="00F17AAC"/>
    <w:rsid w:val="00F25CD8"/>
    <w:rsid w:val="00F31700"/>
    <w:rsid w:val="00F462D3"/>
    <w:rsid w:val="00F4678A"/>
    <w:rsid w:val="00FA1207"/>
    <w:rsid w:val="00FA3829"/>
    <w:rsid w:val="00FD775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0ED4EB"/>
  <w15:docId w15:val="{9B85A7F7-EB94-4B7D-B19D-5F813AD5C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uiPriority w:val="1"/>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2C85"/>
    <w:pPr>
      <w:tabs>
        <w:tab w:val="center" w:pos="4513"/>
        <w:tab w:val="right" w:pos="9026"/>
      </w:tabs>
    </w:pPr>
  </w:style>
  <w:style w:type="character" w:customStyle="1" w:styleId="FooterChar">
    <w:name w:val="Footer Char"/>
    <w:basedOn w:val="DefaultParagraphFont"/>
    <w:link w:val="Footer"/>
    <w:uiPriority w:val="99"/>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2505AB"/>
    <w:pPr>
      <w:spacing w:before="100" w:beforeAutospacing="1" w:after="100" w:afterAutospacing="1"/>
    </w:pPr>
    <w:rPr>
      <w:lang w:val="el-GR" w:eastAsia="el-GR"/>
    </w:rPr>
  </w:style>
  <w:style w:type="table" w:styleId="TableGrid">
    <w:name w:val="Table Grid"/>
    <w:basedOn w:val="TableNormal"/>
    <w:uiPriority w:val="59"/>
    <w:rsid w:val="002505A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627C4"/>
    <w:rPr>
      <w:sz w:val="16"/>
      <w:szCs w:val="16"/>
    </w:rPr>
  </w:style>
  <w:style w:type="paragraph" w:styleId="CommentText">
    <w:name w:val="annotation text"/>
    <w:basedOn w:val="Normal"/>
    <w:link w:val="CommentTextChar"/>
    <w:uiPriority w:val="99"/>
    <w:semiHidden/>
    <w:unhideWhenUsed/>
    <w:rsid w:val="003627C4"/>
    <w:rPr>
      <w:sz w:val="20"/>
      <w:szCs w:val="20"/>
    </w:rPr>
  </w:style>
  <w:style w:type="character" w:customStyle="1" w:styleId="CommentTextChar">
    <w:name w:val="Comment Text Char"/>
    <w:basedOn w:val="DefaultParagraphFont"/>
    <w:link w:val="CommentText"/>
    <w:uiPriority w:val="99"/>
    <w:semiHidden/>
    <w:rsid w:val="003627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27C4"/>
    <w:rPr>
      <w:b/>
      <w:bCs/>
    </w:rPr>
  </w:style>
  <w:style w:type="character" w:customStyle="1" w:styleId="CommentSubjectChar">
    <w:name w:val="Comment Subject Char"/>
    <w:basedOn w:val="CommentTextChar"/>
    <w:link w:val="CommentSubject"/>
    <w:uiPriority w:val="99"/>
    <w:semiHidden/>
    <w:rsid w:val="003627C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01413">
      <w:bodyDiv w:val="1"/>
      <w:marLeft w:val="0"/>
      <w:marRight w:val="0"/>
      <w:marTop w:val="0"/>
      <w:marBottom w:val="0"/>
      <w:divBdr>
        <w:top w:val="none" w:sz="0" w:space="0" w:color="auto"/>
        <w:left w:val="none" w:sz="0" w:space="0" w:color="auto"/>
        <w:bottom w:val="none" w:sz="0" w:space="0" w:color="auto"/>
        <w:right w:val="none" w:sz="0" w:space="0" w:color="auto"/>
      </w:divBdr>
    </w:div>
    <w:div w:id="538393657">
      <w:bodyDiv w:val="1"/>
      <w:marLeft w:val="0"/>
      <w:marRight w:val="0"/>
      <w:marTop w:val="0"/>
      <w:marBottom w:val="0"/>
      <w:divBdr>
        <w:top w:val="none" w:sz="0" w:space="0" w:color="auto"/>
        <w:left w:val="none" w:sz="0" w:space="0" w:color="auto"/>
        <w:bottom w:val="none" w:sz="0" w:space="0" w:color="auto"/>
        <w:right w:val="none" w:sz="0" w:space="0" w:color="auto"/>
      </w:divBdr>
    </w:div>
    <w:div w:id="551618606">
      <w:bodyDiv w:val="1"/>
      <w:marLeft w:val="0"/>
      <w:marRight w:val="0"/>
      <w:marTop w:val="0"/>
      <w:marBottom w:val="0"/>
      <w:divBdr>
        <w:top w:val="none" w:sz="0" w:space="0" w:color="auto"/>
        <w:left w:val="none" w:sz="0" w:space="0" w:color="auto"/>
        <w:bottom w:val="none" w:sz="0" w:space="0" w:color="auto"/>
        <w:right w:val="none" w:sz="0" w:space="0" w:color="auto"/>
      </w:divBdr>
    </w:div>
    <w:div w:id="815028316">
      <w:bodyDiv w:val="1"/>
      <w:marLeft w:val="0"/>
      <w:marRight w:val="0"/>
      <w:marTop w:val="0"/>
      <w:marBottom w:val="0"/>
      <w:divBdr>
        <w:top w:val="none" w:sz="0" w:space="0" w:color="auto"/>
        <w:left w:val="none" w:sz="0" w:space="0" w:color="auto"/>
        <w:bottom w:val="none" w:sz="0" w:space="0" w:color="auto"/>
        <w:right w:val="none" w:sz="0" w:space="0" w:color="auto"/>
      </w:divBdr>
    </w:div>
    <w:div w:id="1104694149">
      <w:bodyDiv w:val="1"/>
      <w:marLeft w:val="0"/>
      <w:marRight w:val="0"/>
      <w:marTop w:val="0"/>
      <w:marBottom w:val="0"/>
      <w:divBdr>
        <w:top w:val="none" w:sz="0" w:space="0" w:color="auto"/>
        <w:left w:val="none" w:sz="0" w:space="0" w:color="auto"/>
        <w:bottom w:val="none" w:sz="0" w:space="0" w:color="auto"/>
        <w:right w:val="none" w:sz="0" w:space="0" w:color="auto"/>
      </w:divBdr>
    </w:div>
    <w:div w:id="192429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3%20Implementation\Pilot%20testing%20of%20Standard.xlsx" TargetMode="Externa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12.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3%20Implementation\Pilot%20testing%20of%20Standard.xlsx" TargetMode="External"/></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3%20Implementation\Pilot%20testing%20of%20Standard.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multiLvlStrRef>
              <c:f>Sheet1!$T$1:$W$2</c:f>
              <c:multiLvlStrCache>
                <c:ptCount val="4"/>
                <c:lvl>
                  <c:pt idx="0">
                    <c:v>YES</c:v>
                  </c:pt>
                  <c:pt idx="1">
                    <c:v>NO</c:v>
                  </c:pt>
                  <c:pt idx="2">
                    <c:v>YES</c:v>
                  </c:pt>
                  <c:pt idx="3">
                    <c:v>NO</c:v>
                  </c:pt>
                </c:lvl>
                <c:lvl>
                  <c:pt idx="0">
                    <c:v>APP</c:v>
                  </c:pt>
                  <c:pt idx="2">
                    <c:v>NO</c:v>
                  </c:pt>
                </c:lvl>
              </c:multiLvlStrCache>
            </c:multiLvlStrRef>
          </c:cat>
          <c:val>
            <c:numRef>
              <c:f>Sheet1!$T$3:$W$3</c:f>
              <c:numCache>
                <c:formatCode>0%</c:formatCode>
                <c:ptCount val="4"/>
                <c:pt idx="0">
                  <c:v>0.2</c:v>
                </c:pt>
                <c:pt idx="1">
                  <c:v>0</c:v>
                </c:pt>
                <c:pt idx="2">
                  <c:v>0.8</c:v>
                </c:pt>
                <c:pt idx="3">
                  <c:v>0</c:v>
                </c:pt>
              </c:numCache>
            </c:numRef>
          </c:val>
          <c:extLst>
            <c:ext xmlns:c16="http://schemas.microsoft.com/office/drawing/2014/chart" uri="{C3380CC4-5D6E-409C-BE32-E72D297353CC}">
              <c16:uniqueId val="{00000000-BBC0-40E1-B68F-AC7D38297757}"/>
            </c:ext>
          </c:extLst>
        </c:ser>
        <c:dLbls>
          <c:showLegendKey val="0"/>
          <c:showVal val="0"/>
          <c:showCatName val="0"/>
          <c:showSerName val="0"/>
          <c:showPercent val="0"/>
          <c:showBubbleSize val="0"/>
        </c:dLbls>
        <c:gapWidth val="150"/>
        <c:axId val="248773248"/>
        <c:axId val="268829056"/>
      </c:barChart>
      <c:catAx>
        <c:axId val="248773248"/>
        <c:scaling>
          <c:orientation val="minMax"/>
        </c:scaling>
        <c:delete val="0"/>
        <c:axPos val="b"/>
        <c:numFmt formatCode="General" sourceLinked="0"/>
        <c:majorTickMark val="out"/>
        <c:minorTickMark val="none"/>
        <c:tickLblPos val="nextTo"/>
        <c:crossAx val="268829056"/>
        <c:crosses val="autoZero"/>
        <c:auto val="1"/>
        <c:lblAlgn val="ctr"/>
        <c:lblOffset val="100"/>
        <c:noMultiLvlLbl val="0"/>
      </c:catAx>
      <c:valAx>
        <c:axId val="268829056"/>
        <c:scaling>
          <c:orientation val="minMax"/>
        </c:scaling>
        <c:delete val="0"/>
        <c:axPos val="l"/>
        <c:majorGridlines/>
        <c:numFmt formatCode="0%" sourceLinked="1"/>
        <c:majorTickMark val="out"/>
        <c:minorTickMark val="none"/>
        <c:tickLblPos val="nextTo"/>
        <c:crossAx val="248773248"/>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30A9-4746-BA4F-38F322770AA2}"/>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Sheet1!$T$76:$W$76</c:f>
              <c:numCache>
                <c:formatCode>0%</c:formatCode>
                <c:ptCount val="4"/>
                <c:pt idx="0">
                  <c:v>0.2</c:v>
                </c:pt>
                <c:pt idx="1">
                  <c:v>0</c:v>
                </c:pt>
                <c:pt idx="2">
                  <c:v>0.4</c:v>
                </c:pt>
                <c:pt idx="3">
                  <c:v>0.4</c:v>
                </c:pt>
              </c:numCache>
            </c:numRef>
          </c:val>
          <c:extLst>
            <c:ext xmlns:c16="http://schemas.microsoft.com/office/drawing/2014/chart" uri="{C3380CC4-5D6E-409C-BE32-E72D297353CC}">
              <c16:uniqueId val="{00000002-30A9-4746-BA4F-38F322770AA2}"/>
            </c:ext>
          </c:extLst>
        </c:ser>
        <c:dLbls>
          <c:showLegendKey val="0"/>
          <c:showVal val="0"/>
          <c:showCatName val="0"/>
          <c:showSerName val="0"/>
          <c:showPercent val="0"/>
          <c:showBubbleSize val="0"/>
        </c:dLbls>
        <c:gapWidth val="150"/>
        <c:axId val="272353152"/>
        <c:axId val="272354688"/>
      </c:barChart>
      <c:catAx>
        <c:axId val="272353152"/>
        <c:scaling>
          <c:orientation val="minMax"/>
        </c:scaling>
        <c:delete val="0"/>
        <c:axPos val="b"/>
        <c:numFmt formatCode="General" sourceLinked="0"/>
        <c:majorTickMark val="out"/>
        <c:minorTickMark val="none"/>
        <c:tickLblPos val="nextTo"/>
        <c:crossAx val="272354688"/>
        <c:crosses val="autoZero"/>
        <c:auto val="1"/>
        <c:lblAlgn val="ctr"/>
        <c:lblOffset val="100"/>
        <c:noMultiLvlLbl val="0"/>
      </c:catAx>
      <c:valAx>
        <c:axId val="272354688"/>
        <c:scaling>
          <c:orientation val="minMax"/>
        </c:scaling>
        <c:delete val="0"/>
        <c:axPos val="l"/>
        <c:majorGridlines/>
        <c:numFmt formatCode="0%" sourceLinked="1"/>
        <c:majorTickMark val="out"/>
        <c:minorTickMark val="none"/>
        <c:tickLblPos val="nextTo"/>
        <c:crossAx val="272353152"/>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C892-4BA0-9844-F81925FAF31E}"/>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Sheet1!$T$77:$W$77</c:f>
              <c:numCache>
                <c:formatCode>0%</c:formatCode>
                <c:ptCount val="4"/>
                <c:pt idx="0">
                  <c:v>0.2</c:v>
                </c:pt>
                <c:pt idx="1">
                  <c:v>0</c:v>
                </c:pt>
                <c:pt idx="2">
                  <c:v>0.5</c:v>
                </c:pt>
                <c:pt idx="3">
                  <c:v>0.3</c:v>
                </c:pt>
              </c:numCache>
            </c:numRef>
          </c:val>
          <c:extLst>
            <c:ext xmlns:c16="http://schemas.microsoft.com/office/drawing/2014/chart" uri="{C3380CC4-5D6E-409C-BE32-E72D297353CC}">
              <c16:uniqueId val="{00000002-C892-4BA0-9844-F81925FAF31E}"/>
            </c:ext>
          </c:extLst>
        </c:ser>
        <c:dLbls>
          <c:showLegendKey val="0"/>
          <c:showVal val="0"/>
          <c:showCatName val="0"/>
          <c:showSerName val="0"/>
          <c:showPercent val="0"/>
          <c:showBubbleSize val="0"/>
        </c:dLbls>
        <c:gapWidth val="150"/>
        <c:axId val="282893312"/>
        <c:axId val="282870528"/>
      </c:barChart>
      <c:catAx>
        <c:axId val="282893312"/>
        <c:scaling>
          <c:orientation val="minMax"/>
        </c:scaling>
        <c:delete val="0"/>
        <c:axPos val="b"/>
        <c:numFmt formatCode="General" sourceLinked="0"/>
        <c:majorTickMark val="out"/>
        <c:minorTickMark val="none"/>
        <c:tickLblPos val="nextTo"/>
        <c:crossAx val="282870528"/>
        <c:crosses val="autoZero"/>
        <c:auto val="1"/>
        <c:lblAlgn val="ctr"/>
        <c:lblOffset val="100"/>
        <c:noMultiLvlLbl val="0"/>
      </c:catAx>
      <c:valAx>
        <c:axId val="282870528"/>
        <c:scaling>
          <c:orientation val="minMax"/>
        </c:scaling>
        <c:delete val="0"/>
        <c:axPos val="l"/>
        <c:majorGridlines/>
        <c:numFmt formatCode="0%" sourceLinked="1"/>
        <c:majorTickMark val="out"/>
        <c:minorTickMark val="none"/>
        <c:tickLblPos val="nextTo"/>
        <c:crossAx val="282893312"/>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D11A-4788-AFEF-E9DCC42C0A7A}"/>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Sheet1!$T$78:$W$78</c:f>
              <c:numCache>
                <c:formatCode>0%</c:formatCode>
                <c:ptCount val="4"/>
                <c:pt idx="0">
                  <c:v>0.2</c:v>
                </c:pt>
                <c:pt idx="1">
                  <c:v>0</c:v>
                </c:pt>
                <c:pt idx="2">
                  <c:v>0.8</c:v>
                </c:pt>
                <c:pt idx="3">
                  <c:v>0</c:v>
                </c:pt>
              </c:numCache>
            </c:numRef>
          </c:val>
          <c:extLst>
            <c:ext xmlns:c16="http://schemas.microsoft.com/office/drawing/2014/chart" uri="{C3380CC4-5D6E-409C-BE32-E72D297353CC}">
              <c16:uniqueId val="{00000002-D11A-4788-AFEF-E9DCC42C0A7A}"/>
            </c:ext>
          </c:extLst>
        </c:ser>
        <c:dLbls>
          <c:showLegendKey val="0"/>
          <c:showVal val="0"/>
          <c:showCatName val="0"/>
          <c:showSerName val="0"/>
          <c:showPercent val="0"/>
          <c:showBubbleSize val="0"/>
        </c:dLbls>
        <c:gapWidth val="150"/>
        <c:axId val="282976640"/>
        <c:axId val="282978176"/>
      </c:barChart>
      <c:catAx>
        <c:axId val="282976640"/>
        <c:scaling>
          <c:orientation val="minMax"/>
        </c:scaling>
        <c:delete val="0"/>
        <c:axPos val="b"/>
        <c:numFmt formatCode="General" sourceLinked="0"/>
        <c:majorTickMark val="out"/>
        <c:minorTickMark val="none"/>
        <c:tickLblPos val="nextTo"/>
        <c:crossAx val="282978176"/>
        <c:crosses val="autoZero"/>
        <c:auto val="1"/>
        <c:lblAlgn val="ctr"/>
        <c:lblOffset val="100"/>
        <c:noMultiLvlLbl val="0"/>
      </c:catAx>
      <c:valAx>
        <c:axId val="282978176"/>
        <c:scaling>
          <c:orientation val="minMax"/>
        </c:scaling>
        <c:delete val="0"/>
        <c:axPos val="l"/>
        <c:majorGridlines/>
        <c:numFmt formatCode="0%" sourceLinked="1"/>
        <c:majorTickMark val="out"/>
        <c:minorTickMark val="none"/>
        <c:tickLblPos val="nextTo"/>
        <c:crossAx val="282976640"/>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E27C-464D-93AF-3BBD2E033BA0}"/>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Sheet1!$T$79:$W$79</c:f>
              <c:numCache>
                <c:formatCode>0%</c:formatCode>
                <c:ptCount val="4"/>
                <c:pt idx="0">
                  <c:v>0.2</c:v>
                </c:pt>
                <c:pt idx="1">
                  <c:v>0</c:v>
                </c:pt>
                <c:pt idx="2">
                  <c:v>0.7</c:v>
                </c:pt>
                <c:pt idx="3">
                  <c:v>0.1</c:v>
                </c:pt>
              </c:numCache>
            </c:numRef>
          </c:val>
          <c:extLst>
            <c:ext xmlns:c16="http://schemas.microsoft.com/office/drawing/2014/chart" uri="{C3380CC4-5D6E-409C-BE32-E72D297353CC}">
              <c16:uniqueId val="{00000002-E27C-464D-93AF-3BBD2E033BA0}"/>
            </c:ext>
          </c:extLst>
        </c:ser>
        <c:dLbls>
          <c:showLegendKey val="0"/>
          <c:showVal val="0"/>
          <c:showCatName val="0"/>
          <c:showSerName val="0"/>
          <c:showPercent val="0"/>
          <c:showBubbleSize val="0"/>
        </c:dLbls>
        <c:gapWidth val="150"/>
        <c:axId val="282916352"/>
        <c:axId val="282917888"/>
      </c:barChart>
      <c:catAx>
        <c:axId val="282916352"/>
        <c:scaling>
          <c:orientation val="minMax"/>
        </c:scaling>
        <c:delete val="0"/>
        <c:axPos val="b"/>
        <c:numFmt formatCode="General" sourceLinked="0"/>
        <c:majorTickMark val="out"/>
        <c:minorTickMark val="none"/>
        <c:tickLblPos val="nextTo"/>
        <c:crossAx val="282917888"/>
        <c:crosses val="autoZero"/>
        <c:auto val="1"/>
        <c:lblAlgn val="ctr"/>
        <c:lblOffset val="100"/>
        <c:noMultiLvlLbl val="0"/>
      </c:catAx>
      <c:valAx>
        <c:axId val="282917888"/>
        <c:scaling>
          <c:orientation val="minMax"/>
        </c:scaling>
        <c:delete val="0"/>
        <c:axPos val="l"/>
        <c:majorGridlines/>
        <c:numFmt formatCode="0%" sourceLinked="1"/>
        <c:majorTickMark val="out"/>
        <c:minorTickMark val="none"/>
        <c:tickLblPos val="nextTo"/>
        <c:crossAx val="282916352"/>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E8BD-4045-AD65-F6266D945792}"/>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Sheet1!$T$80:$W$80</c:f>
              <c:numCache>
                <c:formatCode>0%</c:formatCode>
                <c:ptCount val="4"/>
                <c:pt idx="0">
                  <c:v>0.1</c:v>
                </c:pt>
                <c:pt idx="1">
                  <c:v>0.1</c:v>
                </c:pt>
                <c:pt idx="2">
                  <c:v>0</c:v>
                </c:pt>
                <c:pt idx="3">
                  <c:v>0.8</c:v>
                </c:pt>
              </c:numCache>
            </c:numRef>
          </c:val>
          <c:extLst>
            <c:ext xmlns:c16="http://schemas.microsoft.com/office/drawing/2014/chart" uri="{C3380CC4-5D6E-409C-BE32-E72D297353CC}">
              <c16:uniqueId val="{00000002-E8BD-4045-AD65-F6266D945792}"/>
            </c:ext>
          </c:extLst>
        </c:ser>
        <c:dLbls>
          <c:showLegendKey val="0"/>
          <c:showVal val="0"/>
          <c:showCatName val="0"/>
          <c:showSerName val="0"/>
          <c:showPercent val="0"/>
          <c:showBubbleSize val="0"/>
        </c:dLbls>
        <c:gapWidth val="150"/>
        <c:axId val="282908928"/>
        <c:axId val="283062272"/>
      </c:barChart>
      <c:catAx>
        <c:axId val="282908928"/>
        <c:scaling>
          <c:orientation val="minMax"/>
        </c:scaling>
        <c:delete val="0"/>
        <c:axPos val="b"/>
        <c:numFmt formatCode="General" sourceLinked="0"/>
        <c:majorTickMark val="out"/>
        <c:minorTickMark val="none"/>
        <c:tickLblPos val="nextTo"/>
        <c:crossAx val="283062272"/>
        <c:crosses val="autoZero"/>
        <c:auto val="1"/>
        <c:lblAlgn val="ctr"/>
        <c:lblOffset val="100"/>
        <c:noMultiLvlLbl val="0"/>
      </c:catAx>
      <c:valAx>
        <c:axId val="283062272"/>
        <c:scaling>
          <c:orientation val="minMax"/>
        </c:scaling>
        <c:delete val="0"/>
        <c:axPos val="l"/>
        <c:majorGridlines/>
        <c:numFmt formatCode="0%" sourceLinked="1"/>
        <c:majorTickMark val="out"/>
        <c:minorTickMark val="none"/>
        <c:tickLblPos val="nextTo"/>
        <c:crossAx val="282908928"/>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99C0-4281-ABD3-C0E78FB551BC}"/>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Sheet1!$T$81:$W$81</c:f>
              <c:numCache>
                <c:formatCode>0%</c:formatCode>
                <c:ptCount val="4"/>
                <c:pt idx="0">
                  <c:v>0.2</c:v>
                </c:pt>
                <c:pt idx="1">
                  <c:v>0</c:v>
                </c:pt>
                <c:pt idx="2">
                  <c:v>0.6</c:v>
                </c:pt>
                <c:pt idx="3">
                  <c:v>0.2</c:v>
                </c:pt>
              </c:numCache>
            </c:numRef>
          </c:val>
          <c:extLst>
            <c:ext xmlns:c16="http://schemas.microsoft.com/office/drawing/2014/chart" uri="{C3380CC4-5D6E-409C-BE32-E72D297353CC}">
              <c16:uniqueId val="{00000002-99C0-4281-ABD3-C0E78FB551BC}"/>
            </c:ext>
          </c:extLst>
        </c:ser>
        <c:dLbls>
          <c:showLegendKey val="0"/>
          <c:showVal val="0"/>
          <c:showCatName val="0"/>
          <c:showSerName val="0"/>
          <c:showPercent val="0"/>
          <c:showBubbleSize val="0"/>
        </c:dLbls>
        <c:gapWidth val="150"/>
        <c:axId val="283118976"/>
        <c:axId val="283169920"/>
      </c:barChart>
      <c:catAx>
        <c:axId val="283118976"/>
        <c:scaling>
          <c:orientation val="minMax"/>
        </c:scaling>
        <c:delete val="0"/>
        <c:axPos val="b"/>
        <c:numFmt formatCode="General" sourceLinked="0"/>
        <c:majorTickMark val="out"/>
        <c:minorTickMark val="none"/>
        <c:tickLblPos val="nextTo"/>
        <c:crossAx val="283169920"/>
        <c:crosses val="autoZero"/>
        <c:auto val="1"/>
        <c:lblAlgn val="ctr"/>
        <c:lblOffset val="100"/>
        <c:noMultiLvlLbl val="0"/>
      </c:catAx>
      <c:valAx>
        <c:axId val="283169920"/>
        <c:scaling>
          <c:orientation val="minMax"/>
        </c:scaling>
        <c:delete val="0"/>
        <c:axPos val="l"/>
        <c:majorGridlines/>
        <c:numFmt formatCode="0%" sourceLinked="1"/>
        <c:majorTickMark val="out"/>
        <c:minorTickMark val="none"/>
        <c:tickLblPos val="nextTo"/>
        <c:crossAx val="28311897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775C-4CB8-A6EA-A1884C2D8B99}"/>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Sheet1!$T$4:$W$4</c:f>
              <c:numCache>
                <c:formatCode>0%</c:formatCode>
                <c:ptCount val="4"/>
                <c:pt idx="0">
                  <c:v>0.2</c:v>
                </c:pt>
                <c:pt idx="1">
                  <c:v>0</c:v>
                </c:pt>
                <c:pt idx="2">
                  <c:v>0.4</c:v>
                </c:pt>
                <c:pt idx="3">
                  <c:v>0.4</c:v>
                </c:pt>
              </c:numCache>
            </c:numRef>
          </c:val>
          <c:extLst>
            <c:ext xmlns:c16="http://schemas.microsoft.com/office/drawing/2014/chart" uri="{C3380CC4-5D6E-409C-BE32-E72D297353CC}">
              <c16:uniqueId val="{00000002-775C-4CB8-A6EA-A1884C2D8B99}"/>
            </c:ext>
          </c:extLst>
        </c:ser>
        <c:dLbls>
          <c:showLegendKey val="0"/>
          <c:showVal val="0"/>
          <c:showCatName val="0"/>
          <c:showSerName val="0"/>
          <c:showPercent val="0"/>
          <c:showBubbleSize val="0"/>
        </c:dLbls>
        <c:gapWidth val="150"/>
        <c:axId val="268845056"/>
        <c:axId val="268846592"/>
      </c:barChart>
      <c:catAx>
        <c:axId val="268845056"/>
        <c:scaling>
          <c:orientation val="minMax"/>
        </c:scaling>
        <c:delete val="0"/>
        <c:axPos val="b"/>
        <c:numFmt formatCode="General" sourceLinked="0"/>
        <c:majorTickMark val="out"/>
        <c:minorTickMark val="none"/>
        <c:tickLblPos val="nextTo"/>
        <c:crossAx val="268846592"/>
        <c:crosses val="autoZero"/>
        <c:auto val="1"/>
        <c:lblAlgn val="ctr"/>
        <c:lblOffset val="100"/>
        <c:noMultiLvlLbl val="0"/>
      </c:catAx>
      <c:valAx>
        <c:axId val="268846592"/>
        <c:scaling>
          <c:orientation val="minMax"/>
        </c:scaling>
        <c:delete val="0"/>
        <c:axPos val="l"/>
        <c:majorGridlines/>
        <c:numFmt formatCode="0%" sourceLinked="1"/>
        <c:majorTickMark val="out"/>
        <c:minorTickMark val="none"/>
        <c:tickLblPos val="nextTo"/>
        <c:crossAx val="26884505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90E4-4179-A495-483B98256C9A}"/>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Sheet1!$T$5:$W$5</c:f>
              <c:numCache>
                <c:formatCode>0%</c:formatCode>
                <c:ptCount val="4"/>
                <c:pt idx="0">
                  <c:v>0.2</c:v>
                </c:pt>
                <c:pt idx="1">
                  <c:v>0</c:v>
                </c:pt>
                <c:pt idx="2">
                  <c:v>0.3</c:v>
                </c:pt>
                <c:pt idx="3">
                  <c:v>0.5</c:v>
                </c:pt>
              </c:numCache>
            </c:numRef>
          </c:val>
          <c:extLst>
            <c:ext xmlns:c16="http://schemas.microsoft.com/office/drawing/2014/chart" uri="{C3380CC4-5D6E-409C-BE32-E72D297353CC}">
              <c16:uniqueId val="{00000002-90E4-4179-A495-483B98256C9A}"/>
            </c:ext>
          </c:extLst>
        </c:ser>
        <c:dLbls>
          <c:showLegendKey val="0"/>
          <c:showVal val="0"/>
          <c:showCatName val="0"/>
          <c:showSerName val="0"/>
          <c:showPercent val="0"/>
          <c:showBubbleSize val="0"/>
        </c:dLbls>
        <c:gapWidth val="150"/>
        <c:axId val="169718912"/>
        <c:axId val="169720448"/>
      </c:barChart>
      <c:catAx>
        <c:axId val="169718912"/>
        <c:scaling>
          <c:orientation val="minMax"/>
        </c:scaling>
        <c:delete val="0"/>
        <c:axPos val="b"/>
        <c:numFmt formatCode="General" sourceLinked="0"/>
        <c:majorTickMark val="out"/>
        <c:minorTickMark val="none"/>
        <c:tickLblPos val="nextTo"/>
        <c:crossAx val="169720448"/>
        <c:crosses val="autoZero"/>
        <c:auto val="1"/>
        <c:lblAlgn val="ctr"/>
        <c:lblOffset val="100"/>
        <c:noMultiLvlLbl val="0"/>
      </c:catAx>
      <c:valAx>
        <c:axId val="169720448"/>
        <c:scaling>
          <c:orientation val="minMax"/>
        </c:scaling>
        <c:delete val="0"/>
        <c:axPos val="l"/>
        <c:majorGridlines/>
        <c:numFmt formatCode="0%" sourceLinked="1"/>
        <c:majorTickMark val="out"/>
        <c:minorTickMark val="none"/>
        <c:tickLblPos val="nextTo"/>
        <c:crossAx val="16971891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97ED-4E37-A18A-48F1829F14C7}"/>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Sheet1!$T$6:$W$6</c:f>
              <c:numCache>
                <c:formatCode>0%</c:formatCode>
                <c:ptCount val="4"/>
                <c:pt idx="0">
                  <c:v>0.2</c:v>
                </c:pt>
                <c:pt idx="1">
                  <c:v>0</c:v>
                </c:pt>
                <c:pt idx="2">
                  <c:v>0.5</c:v>
                </c:pt>
                <c:pt idx="3">
                  <c:v>0.3</c:v>
                </c:pt>
              </c:numCache>
            </c:numRef>
          </c:val>
          <c:extLst>
            <c:ext xmlns:c16="http://schemas.microsoft.com/office/drawing/2014/chart" uri="{C3380CC4-5D6E-409C-BE32-E72D297353CC}">
              <c16:uniqueId val="{00000002-97ED-4E37-A18A-48F1829F14C7}"/>
            </c:ext>
          </c:extLst>
        </c:ser>
        <c:dLbls>
          <c:showLegendKey val="0"/>
          <c:showVal val="0"/>
          <c:showCatName val="0"/>
          <c:showSerName val="0"/>
          <c:showPercent val="0"/>
          <c:showBubbleSize val="0"/>
        </c:dLbls>
        <c:gapWidth val="150"/>
        <c:axId val="268880128"/>
        <c:axId val="269164544"/>
      </c:barChart>
      <c:catAx>
        <c:axId val="268880128"/>
        <c:scaling>
          <c:orientation val="minMax"/>
        </c:scaling>
        <c:delete val="0"/>
        <c:axPos val="b"/>
        <c:numFmt formatCode="General" sourceLinked="0"/>
        <c:majorTickMark val="out"/>
        <c:minorTickMark val="none"/>
        <c:tickLblPos val="nextTo"/>
        <c:crossAx val="269164544"/>
        <c:crosses val="autoZero"/>
        <c:auto val="1"/>
        <c:lblAlgn val="ctr"/>
        <c:lblOffset val="100"/>
        <c:noMultiLvlLbl val="0"/>
      </c:catAx>
      <c:valAx>
        <c:axId val="269164544"/>
        <c:scaling>
          <c:orientation val="minMax"/>
        </c:scaling>
        <c:delete val="0"/>
        <c:axPos val="l"/>
        <c:majorGridlines/>
        <c:numFmt formatCode="0%" sourceLinked="1"/>
        <c:majorTickMark val="out"/>
        <c:minorTickMark val="none"/>
        <c:tickLblPos val="nextTo"/>
        <c:crossAx val="26888012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00DC-4CB7-9579-3BA4E27FE496}"/>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Sheet1!$T$7:$W$7</c:f>
              <c:numCache>
                <c:formatCode>0%</c:formatCode>
                <c:ptCount val="4"/>
                <c:pt idx="0">
                  <c:v>0.2</c:v>
                </c:pt>
                <c:pt idx="1">
                  <c:v>0</c:v>
                </c:pt>
                <c:pt idx="2">
                  <c:v>0.7</c:v>
                </c:pt>
                <c:pt idx="3">
                  <c:v>0.1</c:v>
                </c:pt>
              </c:numCache>
            </c:numRef>
          </c:val>
          <c:extLst>
            <c:ext xmlns:c16="http://schemas.microsoft.com/office/drawing/2014/chart" uri="{C3380CC4-5D6E-409C-BE32-E72D297353CC}">
              <c16:uniqueId val="{00000002-00DC-4CB7-9579-3BA4E27FE496}"/>
            </c:ext>
          </c:extLst>
        </c:ser>
        <c:dLbls>
          <c:showLegendKey val="0"/>
          <c:showVal val="0"/>
          <c:showCatName val="0"/>
          <c:showSerName val="0"/>
          <c:showPercent val="0"/>
          <c:showBubbleSize val="0"/>
        </c:dLbls>
        <c:gapWidth val="150"/>
        <c:axId val="269176192"/>
        <c:axId val="272077952"/>
      </c:barChart>
      <c:catAx>
        <c:axId val="269176192"/>
        <c:scaling>
          <c:orientation val="minMax"/>
        </c:scaling>
        <c:delete val="0"/>
        <c:axPos val="b"/>
        <c:numFmt formatCode="General" sourceLinked="0"/>
        <c:majorTickMark val="out"/>
        <c:minorTickMark val="none"/>
        <c:tickLblPos val="nextTo"/>
        <c:crossAx val="272077952"/>
        <c:crosses val="autoZero"/>
        <c:auto val="1"/>
        <c:lblAlgn val="ctr"/>
        <c:lblOffset val="100"/>
        <c:noMultiLvlLbl val="0"/>
      </c:catAx>
      <c:valAx>
        <c:axId val="272077952"/>
        <c:scaling>
          <c:orientation val="minMax"/>
        </c:scaling>
        <c:delete val="0"/>
        <c:axPos val="l"/>
        <c:majorGridlines/>
        <c:numFmt formatCode="0%" sourceLinked="1"/>
        <c:majorTickMark val="out"/>
        <c:minorTickMark val="none"/>
        <c:tickLblPos val="nextTo"/>
        <c:crossAx val="269176192"/>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8C40-4678-8B4E-B622BDEA67CF}"/>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Sheet1!$T$8:$W$8</c:f>
              <c:numCache>
                <c:formatCode>0%</c:formatCode>
                <c:ptCount val="4"/>
                <c:pt idx="0">
                  <c:v>0.1</c:v>
                </c:pt>
                <c:pt idx="1">
                  <c:v>0.1</c:v>
                </c:pt>
                <c:pt idx="2">
                  <c:v>0.3</c:v>
                </c:pt>
                <c:pt idx="3">
                  <c:v>0.5</c:v>
                </c:pt>
              </c:numCache>
            </c:numRef>
          </c:val>
          <c:extLst>
            <c:ext xmlns:c16="http://schemas.microsoft.com/office/drawing/2014/chart" uri="{C3380CC4-5D6E-409C-BE32-E72D297353CC}">
              <c16:uniqueId val="{00000002-8C40-4678-8B4E-B622BDEA67CF}"/>
            </c:ext>
          </c:extLst>
        </c:ser>
        <c:dLbls>
          <c:showLegendKey val="0"/>
          <c:showVal val="0"/>
          <c:showCatName val="0"/>
          <c:showSerName val="0"/>
          <c:showPercent val="0"/>
          <c:showBubbleSize val="0"/>
        </c:dLbls>
        <c:gapWidth val="150"/>
        <c:axId val="272143104"/>
        <c:axId val="272144640"/>
      </c:barChart>
      <c:catAx>
        <c:axId val="272143104"/>
        <c:scaling>
          <c:orientation val="minMax"/>
        </c:scaling>
        <c:delete val="0"/>
        <c:axPos val="b"/>
        <c:numFmt formatCode="General" sourceLinked="0"/>
        <c:majorTickMark val="out"/>
        <c:minorTickMark val="none"/>
        <c:tickLblPos val="nextTo"/>
        <c:crossAx val="272144640"/>
        <c:crosses val="autoZero"/>
        <c:auto val="1"/>
        <c:lblAlgn val="ctr"/>
        <c:lblOffset val="100"/>
        <c:noMultiLvlLbl val="0"/>
      </c:catAx>
      <c:valAx>
        <c:axId val="272144640"/>
        <c:scaling>
          <c:orientation val="minMax"/>
        </c:scaling>
        <c:delete val="0"/>
        <c:axPos val="l"/>
        <c:majorGridlines/>
        <c:numFmt formatCode="0%" sourceLinked="1"/>
        <c:majorTickMark val="out"/>
        <c:minorTickMark val="none"/>
        <c:tickLblPos val="nextTo"/>
        <c:crossAx val="272143104"/>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1415-4DE0-B0E2-5E46A3197B07}"/>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Sheet1!$T$9:$W$9</c:f>
              <c:numCache>
                <c:formatCode>0%</c:formatCode>
                <c:ptCount val="4"/>
                <c:pt idx="0">
                  <c:v>0.2</c:v>
                </c:pt>
                <c:pt idx="1">
                  <c:v>0</c:v>
                </c:pt>
                <c:pt idx="2">
                  <c:v>0.6</c:v>
                </c:pt>
                <c:pt idx="3">
                  <c:v>0.2</c:v>
                </c:pt>
              </c:numCache>
            </c:numRef>
          </c:val>
          <c:extLst>
            <c:ext xmlns:c16="http://schemas.microsoft.com/office/drawing/2014/chart" uri="{C3380CC4-5D6E-409C-BE32-E72D297353CC}">
              <c16:uniqueId val="{00000002-1415-4DE0-B0E2-5E46A3197B07}"/>
            </c:ext>
          </c:extLst>
        </c:ser>
        <c:dLbls>
          <c:showLegendKey val="0"/>
          <c:showVal val="0"/>
          <c:showCatName val="0"/>
          <c:showSerName val="0"/>
          <c:showPercent val="0"/>
          <c:showBubbleSize val="0"/>
        </c:dLbls>
        <c:gapWidth val="150"/>
        <c:axId val="272263040"/>
        <c:axId val="272264576"/>
      </c:barChart>
      <c:catAx>
        <c:axId val="272263040"/>
        <c:scaling>
          <c:orientation val="minMax"/>
        </c:scaling>
        <c:delete val="0"/>
        <c:axPos val="b"/>
        <c:numFmt formatCode="General" sourceLinked="0"/>
        <c:majorTickMark val="out"/>
        <c:minorTickMark val="none"/>
        <c:tickLblPos val="nextTo"/>
        <c:crossAx val="272264576"/>
        <c:crosses val="autoZero"/>
        <c:auto val="1"/>
        <c:lblAlgn val="ctr"/>
        <c:lblOffset val="100"/>
        <c:noMultiLvlLbl val="0"/>
      </c:catAx>
      <c:valAx>
        <c:axId val="272264576"/>
        <c:scaling>
          <c:orientation val="minMax"/>
        </c:scaling>
        <c:delete val="0"/>
        <c:axPos val="l"/>
        <c:majorGridlines/>
        <c:numFmt formatCode="0%" sourceLinked="1"/>
        <c:majorTickMark val="out"/>
        <c:minorTickMark val="none"/>
        <c:tickLblPos val="nextTo"/>
        <c:crossAx val="272263040"/>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B28B-419B-8882-9EDA469AD138}"/>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Sheet1!$T$74:$W$74</c:f>
              <c:numCache>
                <c:formatCode>0%</c:formatCode>
                <c:ptCount val="4"/>
                <c:pt idx="0">
                  <c:v>0.2</c:v>
                </c:pt>
                <c:pt idx="1">
                  <c:v>0</c:v>
                </c:pt>
                <c:pt idx="2">
                  <c:v>0.5</c:v>
                </c:pt>
                <c:pt idx="3">
                  <c:v>0.3</c:v>
                </c:pt>
              </c:numCache>
            </c:numRef>
          </c:val>
          <c:extLst>
            <c:ext xmlns:c16="http://schemas.microsoft.com/office/drawing/2014/chart" uri="{C3380CC4-5D6E-409C-BE32-E72D297353CC}">
              <c16:uniqueId val="{00000002-B28B-419B-8882-9EDA469AD138}"/>
            </c:ext>
          </c:extLst>
        </c:ser>
        <c:dLbls>
          <c:showLegendKey val="0"/>
          <c:showVal val="0"/>
          <c:showCatName val="0"/>
          <c:showSerName val="0"/>
          <c:showPercent val="0"/>
          <c:showBubbleSize val="0"/>
        </c:dLbls>
        <c:gapWidth val="150"/>
        <c:axId val="272362496"/>
        <c:axId val="272364288"/>
      </c:barChart>
      <c:catAx>
        <c:axId val="272362496"/>
        <c:scaling>
          <c:orientation val="minMax"/>
        </c:scaling>
        <c:delete val="0"/>
        <c:axPos val="b"/>
        <c:numFmt formatCode="General" sourceLinked="0"/>
        <c:majorTickMark val="out"/>
        <c:minorTickMark val="none"/>
        <c:tickLblPos val="nextTo"/>
        <c:crossAx val="272364288"/>
        <c:crosses val="autoZero"/>
        <c:auto val="1"/>
        <c:lblAlgn val="ctr"/>
        <c:lblOffset val="100"/>
        <c:noMultiLvlLbl val="0"/>
      </c:catAx>
      <c:valAx>
        <c:axId val="272364288"/>
        <c:scaling>
          <c:orientation val="minMax"/>
        </c:scaling>
        <c:delete val="0"/>
        <c:axPos val="l"/>
        <c:majorGridlines/>
        <c:numFmt formatCode="0%" sourceLinked="1"/>
        <c:majorTickMark val="out"/>
        <c:minorTickMark val="none"/>
        <c:tickLblPos val="nextTo"/>
        <c:crossAx val="272362496"/>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3"/>
            <c:invertIfNegative val="0"/>
            <c:bubble3D val="0"/>
            <c:spPr>
              <a:solidFill>
                <a:srgbClr val="C00000"/>
              </a:solidFill>
            </c:spPr>
            <c:extLst>
              <c:ext xmlns:c16="http://schemas.microsoft.com/office/drawing/2014/chart" uri="{C3380CC4-5D6E-409C-BE32-E72D297353CC}">
                <c16:uniqueId val="{00000001-1F19-486B-839C-C6DAEA8D5267}"/>
              </c:ext>
            </c:extLst>
          </c:dPt>
          <c:cat>
            <c:multiLvlStrRef>
              <c:f>Sheet1!$T$1:$W$2</c:f>
              <c:multiLvlStrCache>
                <c:ptCount val="4"/>
                <c:lvl>
                  <c:pt idx="0">
                    <c:v>YES</c:v>
                  </c:pt>
                  <c:pt idx="1">
                    <c:v>NO</c:v>
                  </c:pt>
                  <c:pt idx="2">
                    <c:v>YES</c:v>
                  </c:pt>
                  <c:pt idx="3">
                    <c:v>NO</c:v>
                  </c:pt>
                </c:lvl>
                <c:lvl>
                  <c:pt idx="0">
                    <c:v>APP</c:v>
                  </c:pt>
                  <c:pt idx="2">
                    <c:v>NO</c:v>
                  </c:pt>
                </c:lvl>
              </c:multiLvlStrCache>
            </c:multiLvlStrRef>
          </c:cat>
          <c:val>
            <c:numRef>
              <c:f>Sheet1!$T$75:$W$75</c:f>
              <c:numCache>
                <c:formatCode>0%</c:formatCode>
                <c:ptCount val="4"/>
                <c:pt idx="0">
                  <c:v>0</c:v>
                </c:pt>
                <c:pt idx="1">
                  <c:v>0.2</c:v>
                </c:pt>
                <c:pt idx="2">
                  <c:v>0.2</c:v>
                </c:pt>
                <c:pt idx="3">
                  <c:v>0.6</c:v>
                </c:pt>
              </c:numCache>
            </c:numRef>
          </c:val>
          <c:extLst>
            <c:ext xmlns:c16="http://schemas.microsoft.com/office/drawing/2014/chart" uri="{C3380CC4-5D6E-409C-BE32-E72D297353CC}">
              <c16:uniqueId val="{00000002-1F19-486B-839C-C6DAEA8D5267}"/>
            </c:ext>
          </c:extLst>
        </c:ser>
        <c:dLbls>
          <c:showLegendKey val="0"/>
          <c:showVal val="0"/>
          <c:showCatName val="0"/>
          <c:showSerName val="0"/>
          <c:showPercent val="0"/>
          <c:showBubbleSize val="0"/>
        </c:dLbls>
        <c:gapWidth val="150"/>
        <c:axId val="272188160"/>
        <c:axId val="272189696"/>
      </c:barChart>
      <c:catAx>
        <c:axId val="272188160"/>
        <c:scaling>
          <c:orientation val="minMax"/>
        </c:scaling>
        <c:delete val="0"/>
        <c:axPos val="b"/>
        <c:numFmt formatCode="General" sourceLinked="0"/>
        <c:majorTickMark val="out"/>
        <c:minorTickMark val="none"/>
        <c:tickLblPos val="nextTo"/>
        <c:crossAx val="272189696"/>
        <c:crosses val="autoZero"/>
        <c:auto val="1"/>
        <c:lblAlgn val="ctr"/>
        <c:lblOffset val="100"/>
        <c:noMultiLvlLbl val="0"/>
      </c:catAx>
      <c:valAx>
        <c:axId val="272189696"/>
        <c:scaling>
          <c:orientation val="minMax"/>
        </c:scaling>
        <c:delete val="0"/>
        <c:axPos val="l"/>
        <c:majorGridlines/>
        <c:numFmt formatCode="0%" sourceLinked="1"/>
        <c:majorTickMark val="out"/>
        <c:minorTickMark val="none"/>
        <c:tickLblPos val="nextTo"/>
        <c:crossAx val="2721881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41AF8-469D-4C0C-9952-F0A8CFD67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2298</Words>
  <Characters>12641</Characters>
  <Application>Microsoft Office Word</Application>
  <DocSecurity>0</DocSecurity>
  <Lines>105</Lines>
  <Paragraphs>29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4</cp:revision>
  <cp:lastPrinted>2018-10-08T14:47:00Z</cp:lastPrinted>
  <dcterms:created xsi:type="dcterms:W3CDTF">2018-10-08T14:47:00Z</dcterms:created>
  <dcterms:modified xsi:type="dcterms:W3CDTF">2019-01-16T13:47:00Z</dcterms:modified>
</cp:coreProperties>
</file>