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84856" w14:textId="77777777" w:rsidR="00C0473C" w:rsidRDefault="00C0473C">
      <w:pPr>
        <w:pStyle w:val="BodyText"/>
        <w:rPr>
          <w:rFonts w:ascii="Times New Roman"/>
          <w:sz w:val="20"/>
        </w:rPr>
      </w:pPr>
    </w:p>
    <w:p w14:paraId="04DC0E5F" w14:textId="77777777" w:rsidR="00C0473C" w:rsidRDefault="00C0473C">
      <w:pPr>
        <w:pStyle w:val="BodyText"/>
        <w:rPr>
          <w:rFonts w:ascii="Times New Roman"/>
          <w:sz w:val="20"/>
        </w:rPr>
      </w:pPr>
    </w:p>
    <w:p w14:paraId="09200132" w14:textId="77777777" w:rsidR="00C0473C" w:rsidRDefault="00C0473C">
      <w:pPr>
        <w:pStyle w:val="BodyText"/>
        <w:rPr>
          <w:rFonts w:ascii="Times New Roman"/>
          <w:sz w:val="20"/>
        </w:rPr>
      </w:pPr>
    </w:p>
    <w:p w14:paraId="2BDA94DC" w14:textId="77777777" w:rsidR="00C0473C" w:rsidRDefault="00C0473C">
      <w:pPr>
        <w:pStyle w:val="BodyText"/>
        <w:rPr>
          <w:rFonts w:ascii="Times New Roman"/>
          <w:sz w:val="20"/>
        </w:rPr>
      </w:pPr>
    </w:p>
    <w:p w14:paraId="7B8D9083" w14:textId="77777777" w:rsidR="00C0473C" w:rsidRDefault="00C0473C">
      <w:pPr>
        <w:pStyle w:val="BodyText"/>
        <w:rPr>
          <w:rFonts w:ascii="Times New Roman"/>
          <w:sz w:val="20"/>
        </w:rPr>
      </w:pPr>
    </w:p>
    <w:p w14:paraId="00EDF492" w14:textId="77777777" w:rsidR="00C0473C" w:rsidRDefault="00C0473C">
      <w:pPr>
        <w:pStyle w:val="BodyText"/>
        <w:rPr>
          <w:rFonts w:ascii="Times New Roman"/>
          <w:sz w:val="20"/>
        </w:rPr>
      </w:pPr>
    </w:p>
    <w:p w14:paraId="43CC25A2" w14:textId="77777777" w:rsidR="00C0473C" w:rsidRDefault="00C0473C">
      <w:pPr>
        <w:pStyle w:val="BodyText"/>
        <w:rPr>
          <w:rFonts w:ascii="Times New Roman"/>
          <w:sz w:val="20"/>
        </w:rPr>
      </w:pPr>
    </w:p>
    <w:p w14:paraId="09CC9238" w14:textId="77777777" w:rsidR="00C0473C" w:rsidRDefault="00C0473C">
      <w:pPr>
        <w:pStyle w:val="BodyText"/>
        <w:rPr>
          <w:rFonts w:ascii="Times New Roman"/>
          <w:sz w:val="20"/>
        </w:rPr>
      </w:pPr>
    </w:p>
    <w:p w14:paraId="08122F89" w14:textId="77777777" w:rsidR="00C0473C" w:rsidRDefault="00C0473C">
      <w:pPr>
        <w:pStyle w:val="BodyText"/>
        <w:spacing w:before="3"/>
        <w:rPr>
          <w:rFonts w:ascii="Times New Roman"/>
          <w:sz w:val="16"/>
        </w:rPr>
      </w:pPr>
    </w:p>
    <w:p w14:paraId="3CB64F4B" w14:textId="77777777" w:rsidR="00C0473C" w:rsidRDefault="009C3954">
      <w:pPr>
        <w:pStyle w:val="Heading1"/>
        <w:spacing w:line="670" w:lineRule="exact"/>
        <w:ind w:firstLine="0"/>
      </w:pPr>
      <w:r>
        <w:t>Integrated strategy Initiative for Strengthening</w:t>
      </w:r>
    </w:p>
    <w:p w14:paraId="390CD6C0" w14:textId="77777777" w:rsidR="00C0473C" w:rsidRDefault="009C3954">
      <w:pPr>
        <w:spacing w:line="480" w:lineRule="auto"/>
        <w:ind w:left="4815" w:hanging="4475"/>
        <w:rPr>
          <w:rFonts w:ascii="Calibri"/>
          <w:b/>
          <w:sz w:val="56"/>
        </w:rPr>
      </w:pPr>
      <w:r>
        <w:rPr>
          <w:rFonts w:ascii="Calibri"/>
          <w:b/>
          <w:sz w:val="56"/>
        </w:rPr>
        <w:t>the supply of APPrenticeships in TEXtile sector TEXAPP</w:t>
      </w:r>
    </w:p>
    <w:p w14:paraId="3C9749CF" w14:textId="77777777" w:rsidR="00C0473C" w:rsidRDefault="00C0473C">
      <w:pPr>
        <w:pStyle w:val="BodyText"/>
        <w:rPr>
          <w:rFonts w:ascii="Calibri"/>
          <w:b/>
          <w:sz w:val="20"/>
        </w:rPr>
      </w:pPr>
    </w:p>
    <w:p w14:paraId="12F75DAC" w14:textId="77777777" w:rsidR="00C0473C" w:rsidRDefault="00C0473C">
      <w:pPr>
        <w:pStyle w:val="BodyText"/>
        <w:rPr>
          <w:rFonts w:ascii="Calibri"/>
          <w:b/>
          <w:sz w:val="20"/>
        </w:rPr>
      </w:pPr>
    </w:p>
    <w:p w14:paraId="36D1504C" w14:textId="77777777" w:rsidR="00C0473C" w:rsidRDefault="00C0473C">
      <w:pPr>
        <w:pStyle w:val="BodyText"/>
        <w:spacing w:before="2"/>
        <w:rPr>
          <w:rFonts w:ascii="Calibri"/>
          <w:b/>
          <w:sz w:val="16"/>
        </w:rPr>
      </w:pPr>
    </w:p>
    <w:tbl>
      <w:tblPr>
        <w:tblW w:w="0" w:type="auto"/>
        <w:tblInd w:w="1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C0473C" w14:paraId="18B2B338" w14:textId="77777777">
        <w:trPr>
          <w:trHeight w:val="976"/>
        </w:trPr>
        <w:tc>
          <w:tcPr>
            <w:tcW w:w="1985" w:type="dxa"/>
            <w:shd w:val="clear" w:color="auto" w:fill="2D74B5"/>
          </w:tcPr>
          <w:p w14:paraId="17025206" w14:textId="77777777" w:rsidR="00C0473C" w:rsidRDefault="009C3954">
            <w:pPr>
              <w:pStyle w:val="TableParagraph"/>
              <w:spacing w:line="486" w:lineRule="exact"/>
              <w:ind w:left="582"/>
              <w:rPr>
                <w:rFonts w:ascii="Calibri"/>
                <w:b/>
                <w:sz w:val="40"/>
              </w:rPr>
            </w:pPr>
            <w:r>
              <w:rPr>
                <w:rFonts w:ascii="Calibri"/>
                <w:b/>
                <w:sz w:val="40"/>
              </w:rPr>
              <w:t>TASK</w:t>
            </w:r>
          </w:p>
        </w:tc>
        <w:tc>
          <w:tcPr>
            <w:tcW w:w="6238" w:type="dxa"/>
            <w:shd w:val="clear" w:color="auto" w:fill="D4DCE3"/>
          </w:tcPr>
          <w:p w14:paraId="4F115E8F" w14:textId="77777777" w:rsidR="00C0473C" w:rsidRDefault="009C3954">
            <w:pPr>
              <w:pStyle w:val="TableParagraph"/>
              <w:spacing w:line="486" w:lineRule="exact"/>
              <w:ind w:left="110"/>
              <w:rPr>
                <w:rFonts w:ascii="Calibri" w:hAnsi="Calibri"/>
                <w:b/>
                <w:sz w:val="40"/>
              </w:rPr>
            </w:pPr>
            <w:r>
              <w:rPr>
                <w:rFonts w:ascii="Calibri" w:hAnsi="Calibri"/>
                <w:b/>
                <w:sz w:val="40"/>
              </w:rPr>
              <w:t>3.1 – Standard for competences of</w:t>
            </w:r>
          </w:p>
          <w:p w14:paraId="68657E7F" w14:textId="77777777" w:rsidR="00C0473C" w:rsidRDefault="009C3954">
            <w:pPr>
              <w:pStyle w:val="TableParagraph"/>
              <w:spacing w:line="471" w:lineRule="exact"/>
              <w:ind w:left="110"/>
              <w:rPr>
                <w:rFonts w:ascii="Calibri"/>
                <w:b/>
                <w:sz w:val="40"/>
              </w:rPr>
            </w:pPr>
            <w:r>
              <w:rPr>
                <w:rFonts w:ascii="Calibri"/>
                <w:b/>
                <w:sz w:val="40"/>
              </w:rPr>
              <w:t>SMEs - HDTTC</w:t>
            </w:r>
          </w:p>
        </w:tc>
      </w:tr>
    </w:tbl>
    <w:p w14:paraId="1A922019" w14:textId="77777777" w:rsidR="00C0473C" w:rsidRDefault="00C0473C">
      <w:pPr>
        <w:pStyle w:val="BodyText"/>
        <w:rPr>
          <w:rFonts w:ascii="Calibri"/>
          <w:b/>
          <w:sz w:val="20"/>
        </w:rPr>
      </w:pPr>
    </w:p>
    <w:p w14:paraId="72E60DC2" w14:textId="77777777" w:rsidR="00C0473C" w:rsidRDefault="00C0473C">
      <w:pPr>
        <w:pStyle w:val="BodyText"/>
        <w:rPr>
          <w:rFonts w:ascii="Calibri"/>
          <w:b/>
          <w:sz w:val="20"/>
        </w:rPr>
      </w:pPr>
    </w:p>
    <w:p w14:paraId="7EAAD1E5" w14:textId="77777777" w:rsidR="00C0473C" w:rsidRDefault="00C0473C">
      <w:pPr>
        <w:pStyle w:val="BodyText"/>
        <w:rPr>
          <w:rFonts w:ascii="Calibri"/>
          <w:b/>
          <w:sz w:val="20"/>
        </w:rPr>
      </w:pPr>
    </w:p>
    <w:p w14:paraId="7A43394C" w14:textId="77777777" w:rsidR="00C0473C" w:rsidRDefault="00C0473C">
      <w:pPr>
        <w:pStyle w:val="BodyText"/>
        <w:rPr>
          <w:rFonts w:ascii="Calibri"/>
          <w:b/>
          <w:sz w:val="20"/>
        </w:rPr>
      </w:pPr>
    </w:p>
    <w:p w14:paraId="7FFA033B" w14:textId="77777777" w:rsidR="00C0473C" w:rsidRDefault="00C0473C">
      <w:pPr>
        <w:pStyle w:val="BodyText"/>
        <w:spacing w:before="7"/>
        <w:rPr>
          <w:rFonts w:ascii="Calibri"/>
          <w:b/>
          <w:sz w:val="25"/>
        </w:rPr>
      </w:pPr>
    </w:p>
    <w:tbl>
      <w:tblPr>
        <w:tblW w:w="0" w:type="auto"/>
        <w:tblInd w:w="1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6239"/>
      </w:tblGrid>
      <w:tr w:rsidR="00C0473C" w14:paraId="25514707" w14:textId="77777777">
        <w:trPr>
          <w:trHeight w:val="390"/>
        </w:trPr>
        <w:tc>
          <w:tcPr>
            <w:tcW w:w="1988" w:type="dxa"/>
            <w:shd w:val="clear" w:color="auto" w:fill="2D74B5"/>
          </w:tcPr>
          <w:p w14:paraId="355ADA8E" w14:textId="77777777" w:rsidR="00C0473C" w:rsidRDefault="009C3954">
            <w:pPr>
              <w:pStyle w:val="TableParagraph"/>
              <w:spacing w:line="371" w:lineRule="exact"/>
              <w:rPr>
                <w:rFonts w:ascii="Calibri"/>
                <w:b/>
                <w:sz w:val="32"/>
              </w:rPr>
            </w:pPr>
            <w:r>
              <w:rPr>
                <w:rFonts w:ascii="Calibri"/>
                <w:b/>
                <w:sz w:val="32"/>
              </w:rPr>
              <w:t>Prepared by:</w:t>
            </w:r>
          </w:p>
        </w:tc>
        <w:tc>
          <w:tcPr>
            <w:tcW w:w="6239" w:type="dxa"/>
            <w:shd w:val="clear" w:color="auto" w:fill="D4DCE3"/>
          </w:tcPr>
          <w:p w14:paraId="797F579E" w14:textId="77777777" w:rsidR="00C0473C" w:rsidRDefault="009C3954">
            <w:pPr>
              <w:pStyle w:val="TableParagraph"/>
              <w:spacing w:line="371" w:lineRule="exact"/>
              <w:rPr>
                <w:rFonts w:ascii="Calibri"/>
                <w:sz w:val="32"/>
              </w:rPr>
            </w:pPr>
            <w:r>
              <w:rPr>
                <w:rFonts w:ascii="Calibri"/>
                <w:sz w:val="32"/>
              </w:rPr>
              <w:t>HDTTC</w:t>
            </w:r>
          </w:p>
        </w:tc>
      </w:tr>
      <w:tr w:rsidR="00C0473C" w14:paraId="178D8015" w14:textId="77777777">
        <w:trPr>
          <w:trHeight w:val="779"/>
        </w:trPr>
        <w:tc>
          <w:tcPr>
            <w:tcW w:w="1988" w:type="dxa"/>
            <w:shd w:val="clear" w:color="auto" w:fill="2D74B5"/>
          </w:tcPr>
          <w:p w14:paraId="3A1EB07C" w14:textId="77777777" w:rsidR="00C0473C" w:rsidRDefault="009C3954">
            <w:pPr>
              <w:pStyle w:val="TableParagraph"/>
              <w:spacing w:line="388" w:lineRule="exact"/>
              <w:rPr>
                <w:rFonts w:ascii="Calibri"/>
                <w:b/>
                <w:sz w:val="32"/>
              </w:rPr>
            </w:pPr>
            <w:r>
              <w:rPr>
                <w:rFonts w:ascii="Calibri"/>
                <w:b/>
                <w:sz w:val="32"/>
              </w:rPr>
              <w:t>Contributors:</w:t>
            </w:r>
          </w:p>
        </w:tc>
        <w:tc>
          <w:tcPr>
            <w:tcW w:w="6239" w:type="dxa"/>
            <w:shd w:val="clear" w:color="auto" w:fill="D4DCE3"/>
          </w:tcPr>
          <w:p w14:paraId="46654FD3" w14:textId="77777777" w:rsidR="00C0473C" w:rsidRDefault="009C3954">
            <w:pPr>
              <w:pStyle w:val="TableParagraph"/>
              <w:spacing w:line="388" w:lineRule="exact"/>
              <w:rPr>
                <w:rFonts w:ascii="Calibri"/>
                <w:sz w:val="32"/>
              </w:rPr>
            </w:pPr>
            <w:r>
              <w:rPr>
                <w:rFonts w:ascii="Calibri"/>
                <w:sz w:val="32"/>
              </w:rPr>
              <w:t>Bill Macbeth</w:t>
            </w:r>
          </w:p>
          <w:p w14:paraId="37B43622" w14:textId="77777777" w:rsidR="00C0473C" w:rsidRDefault="009C3954">
            <w:pPr>
              <w:pStyle w:val="TableParagraph"/>
              <w:spacing w:line="371" w:lineRule="exact"/>
              <w:rPr>
                <w:rFonts w:ascii="Calibri"/>
                <w:sz w:val="32"/>
              </w:rPr>
            </w:pPr>
            <w:r>
              <w:rPr>
                <w:rFonts w:ascii="Calibri"/>
                <w:sz w:val="32"/>
              </w:rPr>
              <w:t>Ian Macmillan</w:t>
            </w:r>
          </w:p>
        </w:tc>
        <w:bookmarkStart w:id="0" w:name="_GoBack"/>
        <w:bookmarkEnd w:id="0"/>
      </w:tr>
      <w:tr w:rsidR="00C0473C" w14:paraId="7575DD5D" w14:textId="77777777">
        <w:trPr>
          <w:trHeight w:val="781"/>
        </w:trPr>
        <w:tc>
          <w:tcPr>
            <w:tcW w:w="1988" w:type="dxa"/>
            <w:shd w:val="clear" w:color="auto" w:fill="2D74B5"/>
          </w:tcPr>
          <w:p w14:paraId="2A777548" w14:textId="77777777" w:rsidR="00C0473C" w:rsidRDefault="009C3954">
            <w:pPr>
              <w:pStyle w:val="TableParagraph"/>
              <w:rPr>
                <w:rFonts w:ascii="Calibri"/>
                <w:b/>
                <w:sz w:val="32"/>
              </w:rPr>
            </w:pPr>
            <w:r>
              <w:rPr>
                <w:rFonts w:ascii="Calibri"/>
                <w:b/>
                <w:sz w:val="32"/>
              </w:rPr>
              <w:t>Work</w:t>
            </w:r>
          </w:p>
          <w:p w14:paraId="43DB01DB" w14:textId="77777777" w:rsidR="00C0473C" w:rsidRDefault="009C3954">
            <w:pPr>
              <w:pStyle w:val="TableParagraph"/>
              <w:spacing w:line="371" w:lineRule="exact"/>
              <w:rPr>
                <w:rFonts w:ascii="Calibri"/>
                <w:b/>
                <w:sz w:val="32"/>
              </w:rPr>
            </w:pPr>
            <w:r>
              <w:rPr>
                <w:rFonts w:ascii="Calibri"/>
                <w:b/>
                <w:sz w:val="32"/>
              </w:rPr>
              <w:t>Package:</w:t>
            </w:r>
          </w:p>
        </w:tc>
        <w:tc>
          <w:tcPr>
            <w:tcW w:w="6239" w:type="dxa"/>
            <w:shd w:val="clear" w:color="auto" w:fill="D4DCE3"/>
          </w:tcPr>
          <w:p w14:paraId="43E2F8F6" w14:textId="77777777" w:rsidR="00C0473C" w:rsidRDefault="009C3954">
            <w:pPr>
              <w:pStyle w:val="TableParagraph"/>
              <w:rPr>
                <w:rFonts w:ascii="Calibri"/>
                <w:sz w:val="32"/>
              </w:rPr>
            </w:pPr>
            <w:r>
              <w:rPr>
                <w:rFonts w:ascii="Calibri"/>
                <w:sz w:val="32"/>
              </w:rPr>
              <w:t>WP3</w:t>
            </w:r>
          </w:p>
        </w:tc>
      </w:tr>
      <w:tr w:rsidR="00C0473C" w14:paraId="5F64C5D4" w14:textId="77777777">
        <w:trPr>
          <w:trHeight w:val="390"/>
        </w:trPr>
        <w:tc>
          <w:tcPr>
            <w:tcW w:w="1988" w:type="dxa"/>
            <w:shd w:val="clear" w:color="auto" w:fill="2D74B5"/>
          </w:tcPr>
          <w:p w14:paraId="09C48887" w14:textId="77777777" w:rsidR="00C0473C" w:rsidRDefault="009C3954">
            <w:pPr>
              <w:pStyle w:val="TableParagraph"/>
              <w:spacing w:line="371" w:lineRule="exact"/>
              <w:rPr>
                <w:rFonts w:ascii="Calibri"/>
                <w:b/>
                <w:sz w:val="32"/>
              </w:rPr>
            </w:pPr>
            <w:r>
              <w:rPr>
                <w:rFonts w:ascii="Calibri"/>
                <w:b/>
                <w:sz w:val="32"/>
              </w:rPr>
              <w:t>Date:</w:t>
            </w:r>
          </w:p>
          <w:p w14:paraId="14FF7F8B" w14:textId="77777777" w:rsidR="009C3954" w:rsidRPr="009C3954" w:rsidRDefault="009C3954" w:rsidP="009C3954"/>
          <w:p w14:paraId="506011C4" w14:textId="77777777" w:rsidR="009C3954" w:rsidRPr="009C3954" w:rsidRDefault="009C3954" w:rsidP="009C3954"/>
          <w:p w14:paraId="734E9741" w14:textId="77777777" w:rsidR="009C3954" w:rsidRPr="009C3954" w:rsidRDefault="009C3954" w:rsidP="009C3954"/>
          <w:p w14:paraId="075C3651" w14:textId="77777777" w:rsidR="009C3954" w:rsidRPr="009C3954" w:rsidRDefault="009C3954" w:rsidP="009C3954"/>
          <w:p w14:paraId="49F55FCD" w14:textId="77777777" w:rsidR="009C3954" w:rsidRPr="009C3954" w:rsidRDefault="009C3954" w:rsidP="009C3954"/>
          <w:p w14:paraId="0E93CB02" w14:textId="77777777" w:rsidR="009C3954" w:rsidRPr="009C3954" w:rsidRDefault="009C3954" w:rsidP="009C3954"/>
          <w:p w14:paraId="637A1FBF" w14:textId="77777777" w:rsidR="009C3954" w:rsidRPr="009C3954" w:rsidRDefault="009C3954" w:rsidP="009C3954"/>
          <w:p w14:paraId="091DA980" w14:textId="77777777" w:rsidR="009C3954" w:rsidRPr="009C3954" w:rsidRDefault="009C3954" w:rsidP="009C3954"/>
          <w:p w14:paraId="56867321" w14:textId="77777777" w:rsidR="009C3954" w:rsidRPr="009C3954" w:rsidRDefault="009C3954" w:rsidP="009C3954"/>
          <w:p w14:paraId="155C13C2" w14:textId="77777777" w:rsidR="009C3954" w:rsidRPr="009C3954" w:rsidRDefault="009C3954" w:rsidP="009C3954"/>
          <w:p w14:paraId="1A5DCDC3" w14:textId="77777777" w:rsidR="009C3954" w:rsidRPr="009C3954" w:rsidRDefault="009C3954" w:rsidP="009C3954"/>
          <w:p w14:paraId="1AB95653" w14:textId="77777777" w:rsidR="009C3954" w:rsidRPr="009C3954" w:rsidRDefault="009C3954" w:rsidP="009C3954"/>
          <w:p w14:paraId="27CEB6EC" w14:textId="77777777" w:rsidR="009C3954" w:rsidRPr="009C3954" w:rsidRDefault="009C3954" w:rsidP="009C3954"/>
          <w:p w14:paraId="483A1F94" w14:textId="77777777" w:rsidR="009C3954" w:rsidRPr="009C3954" w:rsidRDefault="009C3954" w:rsidP="009C3954"/>
          <w:p w14:paraId="6A3BE4AB" w14:textId="77777777" w:rsidR="009C3954" w:rsidRPr="009C3954" w:rsidRDefault="009C3954" w:rsidP="009C3954"/>
          <w:p w14:paraId="6BF716F7" w14:textId="77777777" w:rsidR="009C3954" w:rsidRDefault="009C3954" w:rsidP="009C3954">
            <w:pPr>
              <w:jc w:val="center"/>
              <w:rPr>
                <w:rFonts w:ascii="Calibri"/>
                <w:b/>
                <w:sz w:val="32"/>
              </w:rPr>
            </w:pPr>
          </w:p>
          <w:p w14:paraId="45BA3D7C" w14:textId="16C057DA" w:rsidR="009C3954" w:rsidRPr="009C3954" w:rsidRDefault="009C3954" w:rsidP="009C3954"/>
        </w:tc>
        <w:tc>
          <w:tcPr>
            <w:tcW w:w="6239" w:type="dxa"/>
            <w:shd w:val="clear" w:color="auto" w:fill="D4DCE3"/>
          </w:tcPr>
          <w:p w14:paraId="14D58BE6" w14:textId="77777777" w:rsidR="00C0473C" w:rsidRDefault="009C3954">
            <w:pPr>
              <w:pStyle w:val="TableParagraph"/>
              <w:spacing w:line="371" w:lineRule="exact"/>
              <w:rPr>
                <w:rFonts w:ascii="Calibri"/>
                <w:sz w:val="32"/>
              </w:rPr>
            </w:pPr>
            <w:r>
              <w:rPr>
                <w:rFonts w:ascii="Calibri"/>
                <w:sz w:val="32"/>
              </w:rPr>
              <w:lastRenderedPageBreak/>
              <w:t>06-10-2017</w:t>
            </w:r>
          </w:p>
        </w:tc>
      </w:tr>
    </w:tbl>
    <w:p w14:paraId="38063699" w14:textId="77777777" w:rsidR="00C0473C" w:rsidRDefault="00C0473C">
      <w:pPr>
        <w:spacing w:line="371" w:lineRule="exact"/>
        <w:rPr>
          <w:rFonts w:ascii="Calibri"/>
          <w:sz w:val="32"/>
        </w:rPr>
        <w:sectPr w:rsidR="00C0473C">
          <w:headerReference w:type="default" r:id="rId6"/>
          <w:footerReference w:type="default" r:id="rId7"/>
          <w:type w:val="continuous"/>
          <w:pgSz w:w="11910" w:h="16840"/>
          <w:pgMar w:top="1480" w:right="380" w:bottom="280" w:left="240" w:header="492" w:footer="720" w:gutter="0"/>
          <w:cols w:space="720"/>
        </w:sectPr>
      </w:pPr>
    </w:p>
    <w:p w14:paraId="61696A97" w14:textId="77777777" w:rsidR="00C0473C" w:rsidRDefault="00C0473C">
      <w:pPr>
        <w:pStyle w:val="BodyText"/>
        <w:spacing w:before="7"/>
        <w:rPr>
          <w:rFonts w:ascii="Calibri"/>
          <w:b/>
          <w:sz w:val="23"/>
        </w:rPr>
      </w:pPr>
    </w:p>
    <w:p w14:paraId="242B08FC" w14:textId="77777777" w:rsidR="00C0473C" w:rsidRDefault="009C3954">
      <w:pPr>
        <w:spacing w:before="89"/>
        <w:ind w:left="2484"/>
        <w:rPr>
          <w:b/>
          <w:sz w:val="32"/>
        </w:rPr>
      </w:pPr>
      <w:r>
        <w:rPr>
          <w:b/>
          <w:sz w:val="32"/>
          <w:u w:val="thick"/>
        </w:rPr>
        <w:t>Textile Manufacturing Operative: Standard</w:t>
      </w:r>
    </w:p>
    <w:p w14:paraId="22047521" w14:textId="77777777" w:rsidR="00C0473C" w:rsidRDefault="00C0473C">
      <w:pPr>
        <w:pStyle w:val="BodyText"/>
        <w:spacing w:before="11"/>
        <w:rPr>
          <w:b/>
          <w:sz w:val="13"/>
        </w:rPr>
      </w:pPr>
    </w:p>
    <w:p w14:paraId="200E34B4" w14:textId="77777777" w:rsidR="00C0473C" w:rsidRDefault="009C3954">
      <w:pPr>
        <w:pStyle w:val="Heading2"/>
        <w:spacing w:before="94"/>
        <w:rPr>
          <w:u w:val="none"/>
        </w:rPr>
      </w:pPr>
      <w:r>
        <w:rPr>
          <w:u w:val="thick"/>
        </w:rPr>
        <w:t>Occupational</w:t>
      </w:r>
      <w:r>
        <w:rPr>
          <w:spacing w:val="-6"/>
          <w:u w:val="thick"/>
        </w:rPr>
        <w:t xml:space="preserve"> </w:t>
      </w:r>
      <w:r>
        <w:rPr>
          <w:u w:val="thick"/>
        </w:rPr>
        <w:t>Profile:</w:t>
      </w:r>
    </w:p>
    <w:p w14:paraId="5C089C54" w14:textId="77777777" w:rsidR="00C0473C" w:rsidRDefault="009C3954">
      <w:pPr>
        <w:pStyle w:val="BodyText"/>
        <w:spacing w:before="1" w:line="259" w:lineRule="auto"/>
        <w:ind w:left="213" w:right="109"/>
      </w:pPr>
      <w:r>
        <w:t>A textile manufacturing operative is someone who is employed within the textile manufacturing industry and works in an occupation (job role) where they are required to use specific machinery to produce textiles.</w:t>
      </w:r>
      <w:r>
        <w:rPr>
          <w:spacing w:val="-41"/>
        </w:rPr>
        <w:t xml:space="preserve"> </w:t>
      </w:r>
      <w:r>
        <w:t>Typically, this includes Bale Opening, Scour</w:t>
      </w:r>
      <w:r>
        <w:t>ing, Carding, Spinning, Twisting, Winding, Beaming, Warping, Knitting and other roles at the basic/introductory level of the textile manufacturing. These individuals are known as ‘operatives’ by the sector and would typically report to a Technician, Superv</w:t>
      </w:r>
      <w:r>
        <w:t>isor or Line Manager. The key responsibility for a Textile Manufacturing Operative is to ensure the consistency of textile production in an industrial</w:t>
      </w:r>
      <w:r>
        <w:rPr>
          <w:spacing w:val="-2"/>
        </w:rPr>
        <w:t xml:space="preserve"> </w:t>
      </w:r>
      <w:r>
        <w:t>environment.</w:t>
      </w:r>
    </w:p>
    <w:p w14:paraId="51623288" w14:textId="77777777" w:rsidR="00C0473C" w:rsidRDefault="00C0473C">
      <w:pPr>
        <w:pStyle w:val="BodyText"/>
        <w:spacing w:before="7"/>
        <w:rPr>
          <w:sz w:val="23"/>
        </w:rPr>
      </w:pPr>
    </w:p>
    <w:p w14:paraId="3F397A73" w14:textId="77777777" w:rsidR="00C0473C" w:rsidRDefault="009C3954">
      <w:pPr>
        <w:pStyle w:val="Heading2"/>
        <w:rPr>
          <w:u w:val="none"/>
        </w:rPr>
      </w:pPr>
      <w:r>
        <w:rPr>
          <w:u w:val="thick"/>
        </w:rPr>
        <w:t>Entry Requirements:</w:t>
      </w:r>
    </w:p>
    <w:p w14:paraId="1B1B6EF6" w14:textId="77777777" w:rsidR="00C0473C" w:rsidRDefault="009C3954">
      <w:pPr>
        <w:pStyle w:val="BodyText"/>
        <w:spacing w:before="21" w:line="256" w:lineRule="auto"/>
        <w:ind w:left="213" w:right="149"/>
      </w:pPr>
      <w:r>
        <w:t>Employers will specify entry requirements. Typically, individuals would</w:t>
      </w:r>
      <w:r>
        <w:t xml:space="preserve"> be expected to hold English and Maths at GCSE grades C or above.</w:t>
      </w:r>
    </w:p>
    <w:p w14:paraId="067C9D66" w14:textId="77777777" w:rsidR="00C0473C" w:rsidRDefault="00C0473C">
      <w:pPr>
        <w:pStyle w:val="BodyText"/>
        <w:rPr>
          <w:sz w:val="20"/>
        </w:rPr>
      </w:pPr>
    </w:p>
    <w:p w14:paraId="75AF1736" w14:textId="77777777" w:rsidR="00C0473C" w:rsidRDefault="00C0473C">
      <w:pPr>
        <w:pStyle w:val="BodyText"/>
        <w:spacing w:before="2" w:after="1"/>
        <w:rPr>
          <w:sz w:val="16"/>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9071"/>
      </w:tblGrid>
      <w:tr w:rsidR="00C0473C" w14:paraId="64B6EB00" w14:textId="77777777">
        <w:trPr>
          <w:trHeight w:val="395"/>
        </w:trPr>
        <w:tc>
          <w:tcPr>
            <w:tcW w:w="10943" w:type="dxa"/>
            <w:gridSpan w:val="2"/>
            <w:shd w:val="clear" w:color="auto" w:fill="FFFF00"/>
          </w:tcPr>
          <w:p w14:paraId="591A658E" w14:textId="77777777" w:rsidR="00C0473C" w:rsidRDefault="009C3954">
            <w:pPr>
              <w:pStyle w:val="TableParagraph"/>
              <w:tabs>
                <w:tab w:val="left" w:pos="2268"/>
              </w:tabs>
              <w:spacing w:before="72"/>
              <w:rPr>
                <w:i/>
                <w:sz w:val="18"/>
              </w:rPr>
            </w:pPr>
            <w:r>
              <w:rPr>
                <w:b/>
                <w:i/>
              </w:rPr>
              <w:t>KNOWLEDGE:</w:t>
            </w:r>
            <w:r>
              <w:rPr>
                <w:b/>
                <w:i/>
              </w:rPr>
              <w:tab/>
            </w:r>
            <w:r>
              <w:rPr>
                <w:i/>
                <w:sz w:val="18"/>
              </w:rPr>
              <w:t>(through formal learning and applied according to the business</w:t>
            </w:r>
            <w:r>
              <w:rPr>
                <w:i/>
                <w:spacing w:val="-10"/>
                <w:sz w:val="18"/>
              </w:rPr>
              <w:t xml:space="preserve"> </w:t>
            </w:r>
            <w:r>
              <w:rPr>
                <w:i/>
                <w:sz w:val="18"/>
              </w:rPr>
              <w:t>environment)</w:t>
            </w:r>
          </w:p>
        </w:tc>
      </w:tr>
      <w:tr w:rsidR="00C0473C" w14:paraId="2273E5B8" w14:textId="77777777">
        <w:trPr>
          <w:trHeight w:val="1362"/>
        </w:trPr>
        <w:tc>
          <w:tcPr>
            <w:tcW w:w="1872" w:type="dxa"/>
          </w:tcPr>
          <w:p w14:paraId="586246D9" w14:textId="77777777" w:rsidR="00C0473C" w:rsidRDefault="00C0473C">
            <w:pPr>
              <w:pStyle w:val="TableParagraph"/>
              <w:ind w:left="0"/>
            </w:pPr>
          </w:p>
          <w:p w14:paraId="4D44E998" w14:textId="77777777" w:rsidR="00C0473C" w:rsidRDefault="009C3954">
            <w:pPr>
              <w:pStyle w:val="TableParagraph"/>
              <w:spacing w:before="197"/>
              <w:ind w:right="212"/>
              <w:rPr>
                <w:b/>
                <w:i/>
                <w:sz w:val="20"/>
              </w:rPr>
            </w:pPr>
            <w:r>
              <w:rPr>
                <w:b/>
                <w:i/>
                <w:color w:val="FF0000"/>
                <w:sz w:val="20"/>
              </w:rPr>
              <w:t>Understand the Industry:</w:t>
            </w:r>
          </w:p>
        </w:tc>
        <w:tc>
          <w:tcPr>
            <w:tcW w:w="9071" w:type="dxa"/>
          </w:tcPr>
          <w:p w14:paraId="67C2423C" w14:textId="77777777" w:rsidR="00C0473C" w:rsidRDefault="009C3954">
            <w:pPr>
              <w:pStyle w:val="TableParagraph"/>
              <w:spacing w:before="50"/>
              <w:ind w:left="108" w:right="140"/>
            </w:pPr>
            <w:r>
              <w:t>Individuals must know and understand the textile manufacturing sector, the history and the importance that textile manufacturing has on the economy. Individuals must know how the industry started, how mechanisation has changed production and have a basic w</w:t>
            </w:r>
            <w:r>
              <w:t>orking knowledge of the manufacturing processes that take raw fibres through to a finished product.</w:t>
            </w:r>
          </w:p>
        </w:tc>
      </w:tr>
      <w:tr w:rsidR="00C0473C" w14:paraId="187C80AA" w14:textId="77777777">
        <w:trPr>
          <w:trHeight w:val="1019"/>
        </w:trPr>
        <w:tc>
          <w:tcPr>
            <w:tcW w:w="1872" w:type="dxa"/>
          </w:tcPr>
          <w:p w14:paraId="5340893A" w14:textId="77777777" w:rsidR="00C0473C" w:rsidRDefault="00C0473C">
            <w:pPr>
              <w:pStyle w:val="TableParagraph"/>
              <w:spacing w:before="1"/>
              <w:ind w:left="0"/>
              <w:rPr>
                <w:sz w:val="24"/>
              </w:rPr>
            </w:pPr>
          </w:p>
          <w:p w14:paraId="6DDD578D" w14:textId="77777777" w:rsidR="00C0473C" w:rsidRDefault="009C3954">
            <w:pPr>
              <w:pStyle w:val="TableParagraph"/>
              <w:spacing w:before="1"/>
              <w:ind w:right="212"/>
              <w:rPr>
                <w:sz w:val="20"/>
              </w:rPr>
            </w:pPr>
            <w:r>
              <w:rPr>
                <w:b/>
                <w:i/>
                <w:color w:val="FF0000"/>
                <w:sz w:val="20"/>
              </w:rPr>
              <w:t>Supply Chain / Customer Base</w:t>
            </w:r>
            <w:r>
              <w:rPr>
                <w:color w:val="FF0000"/>
                <w:sz w:val="20"/>
              </w:rPr>
              <w:t>:</w:t>
            </w:r>
          </w:p>
        </w:tc>
        <w:tc>
          <w:tcPr>
            <w:tcW w:w="9071" w:type="dxa"/>
          </w:tcPr>
          <w:p w14:paraId="5F74A220" w14:textId="77777777" w:rsidR="00C0473C" w:rsidRDefault="009C3954">
            <w:pPr>
              <w:pStyle w:val="TableParagraph"/>
              <w:spacing w:before="129"/>
              <w:ind w:left="108" w:right="201"/>
            </w:pPr>
            <w:r>
              <w:t>Individuals must understand the basics of the supply chain, how goods are services arrive at the business and where they go to after being manufactured. Individuals must understand the importance of a positive customer experience.</w:t>
            </w:r>
          </w:p>
        </w:tc>
      </w:tr>
      <w:tr w:rsidR="00C0473C" w14:paraId="6C0AB43E" w14:textId="77777777">
        <w:trPr>
          <w:trHeight w:val="1020"/>
        </w:trPr>
        <w:tc>
          <w:tcPr>
            <w:tcW w:w="1872" w:type="dxa"/>
          </w:tcPr>
          <w:p w14:paraId="7B60C7D4" w14:textId="77777777" w:rsidR="00C0473C" w:rsidRDefault="009C3954">
            <w:pPr>
              <w:pStyle w:val="TableParagraph"/>
              <w:spacing w:before="165"/>
              <w:rPr>
                <w:b/>
                <w:i/>
                <w:sz w:val="20"/>
              </w:rPr>
            </w:pPr>
            <w:r>
              <w:rPr>
                <w:b/>
                <w:i/>
                <w:color w:val="FF0000"/>
                <w:sz w:val="20"/>
              </w:rPr>
              <w:t>Health, Safety &amp; Welfare (Legislation):</w:t>
            </w:r>
          </w:p>
        </w:tc>
        <w:tc>
          <w:tcPr>
            <w:tcW w:w="9071" w:type="dxa"/>
          </w:tcPr>
          <w:p w14:paraId="4ADF1A8F" w14:textId="77777777" w:rsidR="00C0473C" w:rsidRDefault="009C3954">
            <w:pPr>
              <w:pStyle w:val="TableParagraph"/>
              <w:spacing w:before="129"/>
              <w:ind w:left="108" w:right="214"/>
            </w:pPr>
            <w:r>
              <w:t>Individuals must know about how the Health &amp; Safety at Work Act is implemented and the legislation applicable to textile manufacturers including safety processes, safety management, effective risk assessment and haza</w:t>
            </w:r>
            <w:r>
              <w:t>rd identification.</w:t>
            </w:r>
          </w:p>
        </w:tc>
      </w:tr>
      <w:tr w:rsidR="00C0473C" w14:paraId="499AE12D" w14:textId="77777777">
        <w:trPr>
          <w:trHeight w:val="906"/>
        </w:trPr>
        <w:tc>
          <w:tcPr>
            <w:tcW w:w="1872" w:type="dxa"/>
          </w:tcPr>
          <w:p w14:paraId="71B1959F" w14:textId="77777777" w:rsidR="00C0473C" w:rsidRDefault="00C0473C">
            <w:pPr>
              <w:pStyle w:val="TableParagraph"/>
              <w:spacing w:before="4"/>
              <w:ind w:left="0"/>
              <w:rPr>
                <w:sz w:val="29"/>
              </w:rPr>
            </w:pPr>
          </w:p>
          <w:p w14:paraId="44C5F291" w14:textId="77777777" w:rsidR="00C0473C" w:rsidRDefault="009C3954">
            <w:pPr>
              <w:pStyle w:val="TableParagraph"/>
              <w:rPr>
                <w:sz w:val="20"/>
              </w:rPr>
            </w:pPr>
            <w:r>
              <w:rPr>
                <w:b/>
                <w:i/>
                <w:color w:val="FF0000"/>
                <w:sz w:val="20"/>
              </w:rPr>
              <w:t>Raw Materials</w:t>
            </w:r>
            <w:r>
              <w:rPr>
                <w:color w:val="FF0000"/>
                <w:sz w:val="20"/>
              </w:rPr>
              <w:t>:</w:t>
            </w:r>
          </w:p>
        </w:tc>
        <w:tc>
          <w:tcPr>
            <w:tcW w:w="9071" w:type="dxa"/>
          </w:tcPr>
          <w:p w14:paraId="78F77D9D" w14:textId="77777777" w:rsidR="00C0473C" w:rsidRDefault="009C3954">
            <w:pPr>
              <w:pStyle w:val="TableParagraph"/>
              <w:spacing w:before="74"/>
              <w:ind w:left="108" w:right="103"/>
            </w:pPr>
            <w:r>
              <w:t>Individuals must know and understand the raw materials associated with textile production, from raw fibre processing to completed product. Knowledge of fibre growth, mechanised processing (fibre-yarn-fabric) and end prod</w:t>
            </w:r>
            <w:r>
              <w:t>uction is required.</w:t>
            </w:r>
          </w:p>
        </w:tc>
      </w:tr>
      <w:tr w:rsidR="00C0473C" w14:paraId="3EEA82BD" w14:textId="77777777">
        <w:trPr>
          <w:trHeight w:val="1360"/>
        </w:trPr>
        <w:tc>
          <w:tcPr>
            <w:tcW w:w="1872" w:type="dxa"/>
          </w:tcPr>
          <w:p w14:paraId="55BD5FFA" w14:textId="77777777" w:rsidR="00C0473C" w:rsidRDefault="00C0473C">
            <w:pPr>
              <w:pStyle w:val="TableParagraph"/>
              <w:ind w:left="0"/>
            </w:pPr>
          </w:p>
          <w:p w14:paraId="5D17D17C" w14:textId="77777777" w:rsidR="00C0473C" w:rsidRDefault="009C3954">
            <w:pPr>
              <w:pStyle w:val="TableParagraph"/>
              <w:spacing w:before="197"/>
              <w:ind w:right="212"/>
              <w:rPr>
                <w:b/>
                <w:i/>
                <w:sz w:val="20"/>
              </w:rPr>
            </w:pPr>
            <w:r>
              <w:rPr>
                <w:b/>
                <w:i/>
                <w:color w:val="FF0000"/>
                <w:sz w:val="20"/>
              </w:rPr>
              <w:t xml:space="preserve">Quality </w:t>
            </w:r>
            <w:r>
              <w:rPr>
                <w:b/>
                <w:i/>
                <w:color w:val="FF0000"/>
                <w:w w:val="95"/>
                <w:sz w:val="20"/>
              </w:rPr>
              <w:t>Standards:</w:t>
            </w:r>
          </w:p>
        </w:tc>
        <w:tc>
          <w:tcPr>
            <w:tcW w:w="9071" w:type="dxa"/>
          </w:tcPr>
          <w:p w14:paraId="75CC6FD0" w14:textId="77777777" w:rsidR="00C0473C" w:rsidRDefault="009C3954">
            <w:pPr>
              <w:pStyle w:val="TableParagraph"/>
              <w:spacing w:before="175"/>
              <w:ind w:left="108" w:right="237"/>
            </w:pPr>
            <w:r>
              <w:t>Individuals must know and understand the quality standards associated with textile manufacturing and production including the process for checking the quality of a manufactured textile product including the difference between standard and non-standard qual</w:t>
            </w:r>
            <w:r>
              <w:t>ity testing and be able to read and interpret specifications and test results.</w:t>
            </w:r>
          </w:p>
        </w:tc>
      </w:tr>
      <w:tr w:rsidR="00C0473C" w14:paraId="50933F45" w14:textId="77777777">
        <w:trPr>
          <w:trHeight w:val="1363"/>
        </w:trPr>
        <w:tc>
          <w:tcPr>
            <w:tcW w:w="1872" w:type="dxa"/>
          </w:tcPr>
          <w:p w14:paraId="45A65005" w14:textId="77777777" w:rsidR="00C0473C" w:rsidRDefault="00C0473C">
            <w:pPr>
              <w:pStyle w:val="TableParagraph"/>
              <w:spacing w:before="1"/>
              <w:ind w:left="0"/>
              <w:rPr>
                <w:sz w:val="29"/>
              </w:rPr>
            </w:pPr>
          </w:p>
          <w:p w14:paraId="1858B4F9" w14:textId="77777777" w:rsidR="00C0473C" w:rsidRDefault="009C3954">
            <w:pPr>
              <w:pStyle w:val="TableParagraph"/>
              <w:spacing w:before="1"/>
              <w:ind w:right="212"/>
              <w:rPr>
                <w:b/>
                <w:i/>
                <w:sz w:val="20"/>
              </w:rPr>
            </w:pPr>
            <w:r>
              <w:rPr>
                <w:b/>
                <w:i/>
                <w:color w:val="FF0000"/>
                <w:sz w:val="20"/>
              </w:rPr>
              <w:t xml:space="preserve">Textile </w:t>
            </w:r>
            <w:r>
              <w:rPr>
                <w:b/>
                <w:i/>
                <w:color w:val="FF0000"/>
                <w:w w:val="95"/>
                <w:sz w:val="20"/>
              </w:rPr>
              <w:t xml:space="preserve">Manufacturing </w:t>
            </w:r>
            <w:r>
              <w:rPr>
                <w:b/>
                <w:i/>
                <w:color w:val="FF0000"/>
                <w:sz w:val="20"/>
              </w:rPr>
              <w:t>Techniques:</w:t>
            </w:r>
          </w:p>
        </w:tc>
        <w:tc>
          <w:tcPr>
            <w:tcW w:w="9071" w:type="dxa"/>
          </w:tcPr>
          <w:p w14:paraId="1E23702D" w14:textId="77777777" w:rsidR="00C0473C" w:rsidRDefault="009C3954">
            <w:pPr>
              <w:pStyle w:val="TableParagraph"/>
              <w:spacing w:before="48"/>
              <w:ind w:left="108" w:right="79"/>
            </w:pPr>
            <w:r>
              <w:t>Individuals must know and understand the materials and equipment used to manufacture textile products, understand how manufacturing works in a mechanised environment based on production size and complexity. This will include interpreting job cards, tickets</w:t>
            </w:r>
            <w:r>
              <w:t xml:space="preserve"> and understanding and interpreting product specifications, tolerance, appearance and production sequencing.</w:t>
            </w:r>
          </w:p>
        </w:tc>
      </w:tr>
      <w:tr w:rsidR="00C0473C" w14:paraId="33D970FA" w14:textId="77777777">
        <w:trPr>
          <w:trHeight w:val="1019"/>
        </w:trPr>
        <w:tc>
          <w:tcPr>
            <w:tcW w:w="1872" w:type="dxa"/>
          </w:tcPr>
          <w:p w14:paraId="3BEF1A80" w14:textId="77777777" w:rsidR="00C0473C" w:rsidRDefault="00C0473C">
            <w:pPr>
              <w:pStyle w:val="TableParagraph"/>
              <w:spacing w:before="1"/>
              <w:ind w:left="0"/>
              <w:rPr>
                <w:sz w:val="24"/>
              </w:rPr>
            </w:pPr>
          </w:p>
          <w:p w14:paraId="5ED87192" w14:textId="77777777" w:rsidR="00C0473C" w:rsidRDefault="009C3954">
            <w:pPr>
              <w:pStyle w:val="TableParagraph"/>
              <w:spacing w:before="1"/>
              <w:ind w:right="212"/>
              <w:rPr>
                <w:b/>
                <w:i/>
                <w:sz w:val="20"/>
              </w:rPr>
            </w:pPr>
            <w:r>
              <w:rPr>
                <w:b/>
                <w:i/>
                <w:color w:val="FF0000"/>
                <w:sz w:val="20"/>
              </w:rPr>
              <w:t xml:space="preserve">Basic Textile </w:t>
            </w:r>
            <w:r>
              <w:rPr>
                <w:b/>
                <w:i/>
                <w:color w:val="FF0000"/>
                <w:w w:val="95"/>
                <w:sz w:val="20"/>
              </w:rPr>
              <w:t>Maintenance:</w:t>
            </w:r>
          </w:p>
        </w:tc>
        <w:tc>
          <w:tcPr>
            <w:tcW w:w="9071" w:type="dxa"/>
          </w:tcPr>
          <w:p w14:paraId="3089DC69" w14:textId="77777777" w:rsidR="00C0473C" w:rsidRDefault="009C3954">
            <w:pPr>
              <w:pStyle w:val="TableParagraph"/>
              <w:spacing w:before="129"/>
              <w:ind w:left="108" w:right="556"/>
            </w:pPr>
            <w:r>
              <w:t xml:space="preserve">Individuals must know the basic maintenance routines that affect textile manufacturing performance including routines </w:t>
            </w:r>
            <w:r>
              <w:t>such as machine setting, checking, repairing and understand where specialist technical advice is required.</w:t>
            </w:r>
          </w:p>
        </w:tc>
      </w:tr>
    </w:tbl>
    <w:p w14:paraId="37CFEF94" w14:textId="77777777" w:rsidR="00C0473C" w:rsidRDefault="00C0473C">
      <w:pPr>
        <w:sectPr w:rsidR="00C0473C">
          <w:pgSz w:w="11910" w:h="16840"/>
          <w:pgMar w:top="1480" w:right="380" w:bottom="280" w:left="240" w:header="492"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9071"/>
      </w:tblGrid>
      <w:tr w:rsidR="00C0473C" w14:paraId="2A3316DF" w14:textId="77777777">
        <w:trPr>
          <w:trHeight w:val="1020"/>
        </w:trPr>
        <w:tc>
          <w:tcPr>
            <w:tcW w:w="1872" w:type="dxa"/>
          </w:tcPr>
          <w:p w14:paraId="3F26C28E" w14:textId="77777777" w:rsidR="00C0473C" w:rsidRDefault="00C0473C">
            <w:pPr>
              <w:pStyle w:val="TableParagraph"/>
              <w:ind w:left="0"/>
            </w:pPr>
          </w:p>
          <w:p w14:paraId="4D02877E" w14:textId="77777777" w:rsidR="00C0473C" w:rsidRDefault="009C3954">
            <w:pPr>
              <w:pStyle w:val="TableParagraph"/>
              <w:spacing w:before="143"/>
              <w:rPr>
                <w:b/>
                <w:i/>
                <w:sz w:val="20"/>
              </w:rPr>
            </w:pPr>
            <w:r>
              <w:rPr>
                <w:b/>
                <w:i/>
                <w:color w:val="FF0000"/>
                <w:sz w:val="20"/>
              </w:rPr>
              <w:t>Environment:</w:t>
            </w:r>
          </w:p>
        </w:tc>
        <w:tc>
          <w:tcPr>
            <w:tcW w:w="9071" w:type="dxa"/>
          </w:tcPr>
          <w:p w14:paraId="7514D8AB" w14:textId="77777777" w:rsidR="00C0473C" w:rsidRDefault="00C0473C">
            <w:pPr>
              <w:pStyle w:val="TableParagraph"/>
              <w:spacing w:before="4"/>
              <w:ind w:left="0"/>
            </w:pPr>
          </w:p>
          <w:p w14:paraId="3BC9078A" w14:textId="77777777" w:rsidR="00C0473C" w:rsidRDefault="009C3954">
            <w:pPr>
              <w:pStyle w:val="TableParagraph"/>
              <w:ind w:left="108" w:right="225"/>
            </w:pPr>
            <w:r>
              <w:t>Individuals must understand the environmental impact of textile manufacturing and understand how manufacturing operations can be adapted to reduce environment impact.</w:t>
            </w:r>
          </w:p>
        </w:tc>
      </w:tr>
    </w:tbl>
    <w:p w14:paraId="05012568" w14:textId="77777777" w:rsidR="00C0473C" w:rsidRDefault="00C0473C">
      <w:pPr>
        <w:sectPr w:rsidR="00C0473C">
          <w:pgSz w:w="11910" w:h="16840"/>
          <w:pgMar w:top="1480" w:right="380" w:bottom="280" w:left="240" w:header="492"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8963"/>
      </w:tblGrid>
      <w:tr w:rsidR="00C0473C" w14:paraId="0ABA6D03" w14:textId="77777777">
        <w:trPr>
          <w:trHeight w:val="398"/>
        </w:trPr>
        <w:tc>
          <w:tcPr>
            <w:tcW w:w="10943" w:type="dxa"/>
            <w:gridSpan w:val="2"/>
            <w:shd w:val="clear" w:color="auto" w:fill="FFFF00"/>
          </w:tcPr>
          <w:p w14:paraId="1804C9B2" w14:textId="77777777" w:rsidR="00C0473C" w:rsidRDefault="009C3954">
            <w:pPr>
              <w:pStyle w:val="TableParagraph"/>
              <w:spacing w:before="72"/>
              <w:rPr>
                <w:i/>
                <w:sz w:val="18"/>
              </w:rPr>
            </w:pPr>
            <w:r>
              <w:rPr>
                <w:b/>
              </w:rPr>
              <w:lastRenderedPageBreak/>
              <w:t xml:space="preserve">SKILLS </w:t>
            </w:r>
            <w:r>
              <w:rPr>
                <w:i/>
                <w:sz w:val="18"/>
              </w:rPr>
              <w:t>(acquired and demonstrated through continuous professional development)</w:t>
            </w:r>
          </w:p>
        </w:tc>
      </w:tr>
      <w:tr w:rsidR="00C0473C" w14:paraId="11CE3A99" w14:textId="77777777">
        <w:trPr>
          <w:trHeight w:val="793"/>
        </w:trPr>
        <w:tc>
          <w:tcPr>
            <w:tcW w:w="1980" w:type="dxa"/>
          </w:tcPr>
          <w:p w14:paraId="2CF4BA2C" w14:textId="77777777" w:rsidR="00C0473C" w:rsidRDefault="009C3954">
            <w:pPr>
              <w:pStyle w:val="TableParagraph"/>
              <w:spacing w:before="165"/>
              <w:ind w:right="90"/>
              <w:rPr>
                <w:b/>
                <w:i/>
                <w:sz w:val="20"/>
              </w:rPr>
            </w:pPr>
            <w:r>
              <w:rPr>
                <w:b/>
                <w:i/>
                <w:color w:val="FF0000"/>
                <w:w w:val="95"/>
                <w:sz w:val="20"/>
              </w:rPr>
              <w:t xml:space="preserve">Interpersonal </w:t>
            </w:r>
            <w:r>
              <w:rPr>
                <w:b/>
                <w:i/>
                <w:color w:val="FF0000"/>
                <w:sz w:val="20"/>
              </w:rPr>
              <w:t>Skills:</w:t>
            </w:r>
          </w:p>
        </w:tc>
        <w:tc>
          <w:tcPr>
            <w:tcW w:w="8963" w:type="dxa"/>
          </w:tcPr>
          <w:p w14:paraId="4396F8A9" w14:textId="77777777" w:rsidR="00C0473C" w:rsidRDefault="009C3954">
            <w:pPr>
              <w:pStyle w:val="TableParagraph"/>
              <w:spacing w:before="144"/>
              <w:ind w:left="108" w:right="863"/>
            </w:pPr>
            <w:r>
              <w:t>Able to develop working relationships in a team, demonstrate good listening skills, effective communication skills, identify improvements and interact confidentl</w:t>
            </w:r>
            <w:r>
              <w:t>y.</w:t>
            </w:r>
          </w:p>
        </w:tc>
      </w:tr>
      <w:tr w:rsidR="00C0473C" w14:paraId="763900D5" w14:textId="77777777">
        <w:trPr>
          <w:trHeight w:val="793"/>
        </w:trPr>
        <w:tc>
          <w:tcPr>
            <w:tcW w:w="1980" w:type="dxa"/>
          </w:tcPr>
          <w:p w14:paraId="2FAAB2D6" w14:textId="77777777" w:rsidR="00C0473C" w:rsidRDefault="00C0473C">
            <w:pPr>
              <w:pStyle w:val="TableParagraph"/>
              <w:spacing w:before="4"/>
              <w:ind w:left="0"/>
              <w:rPr>
                <w:sz w:val="24"/>
              </w:rPr>
            </w:pPr>
          </w:p>
          <w:p w14:paraId="429B7882" w14:textId="77777777" w:rsidR="00C0473C" w:rsidRDefault="009C3954">
            <w:pPr>
              <w:pStyle w:val="TableParagraph"/>
              <w:rPr>
                <w:b/>
                <w:i/>
                <w:sz w:val="20"/>
              </w:rPr>
            </w:pPr>
            <w:r>
              <w:rPr>
                <w:b/>
                <w:i/>
                <w:color w:val="FF0000"/>
                <w:sz w:val="20"/>
              </w:rPr>
              <w:t>Communication:</w:t>
            </w:r>
          </w:p>
        </w:tc>
        <w:tc>
          <w:tcPr>
            <w:tcW w:w="8963" w:type="dxa"/>
          </w:tcPr>
          <w:p w14:paraId="616AF8FA" w14:textId="77777777" w:rsidR="00C0473C" w:rsidRDefault="009C3954">
            <w:pPr>
              <w:pStyle w:val="TableParagraph"/>
              <w:spacing w:before="16"/>
              <w:ind w:left="108" w:right="509"/>
            </w:pPr>
            <w:r>
              <w:t>Able to use appropriate communication techniques including verbal and non-verbal communication to ensure understanding and reduce communication barriers between</w:t>
            </w:r>
          </w:p>
          <w:p w14:paraId="5FDE8248" w14:textId="77777777" w:rsidR="00C0473C" w:rsidRDefault="009C3954">
            <w:pPr>
              <w:pStyle w:val="TableParagraph"/>
              <w:spacing w:before="1" w:line="251" w:lineRule="exact"/>
              <w:ind w:left="108"/>
            </w:pPr>
            <w:r>
              <w:t>colleagues.</w:t>
            </w:r>
          </w:p>
        </w:tc>
      </w:tr>
      <w:tr w:rsidR="00C0473C" w14:paraId="25E0C15B" w14:textId="77777777">
        <w:trPr>
          <w:trHeight w:val="1132"/>
        </w:trPr>
        <w:tc>
          <w:tcPr>
            <w:tcW w:w="1980" w:type="dxa"/>
          </w:tcPr>
          <w:p w14:paraId="03E1F52D" w14:textId="77777777" w:rsidR="00C0473C" w:rsidRDefault="00C0473C">
            <w:pPr>
              <w:pStyle w:val="TableParagraph"/>
              <w:spacing w:before="1"/>
              <w:ind w:left="0"/>
              <w:rPr>
                <w:sz w:val="29"/>
              </w:rPr>
            </w:pPr>
          </w:p>
          <w:p w14:paraId="0E877453" w14:textId="77777777" w:rsidR="00C0473C" w:rsidRDefault="009C3954">
            <w:pPr>
              <w:pStyle w:val="TableParagraph"/>
              <w:spacing w:before="1"/>
              <w:ind w:right="90"/>
              <w:rPr>
                <w:b/>
                <w:i/>
                <w:sz w:val="20"/>
              </w:rPr>
            </w:pPr>
            <w:r>
              <w:rPr>
                <w:b/>
                <w:i/>
                <w:color w:val="FF0000"/>
                <w:sz w:val="20"/>
              </w:rPr>
              <w:t>Textile Machinery Operations:</w:t>
            </w:r>
          </w:p>
        </w:tc>
        <w:tc>
          <w:tcPr>
            <w:tcW w:w="8963" w:type="dxa"/>
          </w:tcPr>
          <w:p w14:paraId="7D8657BC" w14:textId="77777777" w:rsidR="00C0473C" w:rsidRDefault="009C3954">
            <w:pPr>
              <w:pStyle w:val="TableParagraph"/>
              <w:spacing w:before="60"/>
              <w:ind w:left="108" w:right="961"/>
            </w:pPr>
            <w:r>
              <w:t>Able to set up, feed, programme, thread and monitor machine gauges, dials and indicators including stacking, doffing, conveying, packing, replacing broken ends, alignment and monitoring, recording production, cleaning, oiling and lubricating equipment.</w:t>
            </w:r>
          </w:p>
        </w:tc>
      </w:tr>
      <w:tr w:rsidR="00C0473C" w14:paraId="7DC1DA5C" w14:textId="77777777">
        <w:trPr>
          <w:trHeight w:val="793"/>
        </w:trPr>
        <w:tc>
          <w:tcPr>
            <w:tcW w:w="1980" w:type="dxa"/>
          </w:tcPr>
          <w:p w14:paraId="3A6695DA" w14:textId="77777777" w:rsidR="00C0473C" w:rsidRDefault="009C3954">
            <w:pPr>
              <w:pStyle w:val="TableParagraph"/>
              <w:spacing w:before="52"/>
              <w:ind w:right="90"/>
              <w:rPr>
                <w:b/>
                <w:i/>
                <w:sz w:val="20"/>
              </w:rPr>
            </w:pPr>
            <w:r>
              <w:rPr>
                <w:b/>
                <w:i/>
                <w:color w:val="FF0000"/>
                <w:sz w:val="20"/>
              </w:rPr>
              <w:t>Te</w:t>
            </w:r>
            <w:r>
              <w:rPr>
                <w:b/>
                <w:i/>
                <w:color w:val="FF0000"/>
                <w:sz w:val="20"/>
              </w:rPr>
              <w:t xml:space="preserve">xtile </w:t>
            </w:r>
            <w:r>
              <w:rPr>
                <w:b/>
                <w:i/>
                <w:color w:val="FF0000"/>
                <w:w w:val="95"/>
                <w:sz w:val="20"/>
              </w:rPr>
              <w:t xml:space="preserve">Manufacturing </w:t>
            </w:r>
            <w:r>
              <w:rPr>
                <w:b/>
                <w:i/>
                <w:color w:val="FF0000"/>
                <w:sz w:val="20"/>
              </w:rPr>
              <w:t>Techniques:</w:t>
            </w:r>
          </w:p>
        </w:tc>
        <w:tc>
          <w:tcPr>
            <w:tcW w:w="8963" w:type="dxa"/>
          </w:tcPr>
          <w:p w14:paraId="0C8FA537" w14:textId="77777777" w:rsidR="00C0473C" w:rsidRDefault="009C3954">
            <w:pPr>
              <w:pStyle w:val="TableParagraph"/>
              <w:spacing w:before="144"/>
              <w:ind w:left="108" w:right="2136"/>
            </w:pPr>
            <w:r>
              <w:t>Able to characterise common materials for textile production and use mechanised/automated machinery to create textile products.</w:t>
            </w:r>
          </w:p>
        </w:tc>
      </w:tr>
      <w:tr w:rsidR="00C0473C" w14:paraId="0224F9BB" w14:textId="77777777">
        <w:trPr>
          <w:trHeight w:val="1020"/>
        </w:trPr>
        <w:tc>
          <w:tcPr>
            <w:tcW w:w="1980" w:type="dxa"/>
          </w:tcPr>
          <w:p w14:paraId="10E30225" w14:textId="77777777" w:rsidR="00C0473C" w:rsidRDefault="009C3954">
            <w:pPr>
              <w:pStyle w:val="TableParagraph"/>
              <w:spacing w:before="165"/>
              <w:ind w:right="90"/>
              <w:rPr>
                <w:b/>
                <w:i/>
                <w:sz w:val="20"/>
              </w:rPr>
            </w:pPr>
            <w:r>
              <w:rPr>
                <w:b/>
                <w:i/>
                <w:color w:val="FF0000"/>
                <w:sz w:val="20"/>
              </w:rPr>
              <w:t xml:space="preserve">Textile </w:t>
            </w:r>
            <w:r>
              <w:rPr>
                <w:b/>
                <w:i/>
                <w:color w:val="FF0000"/>
                <w:w w:val="95"/>
                <w:sz w:val="20"/>
              </w:rPr>
              <w:t xml:space="preserve">Manufacturing </w:t>
            </w:r>
            <w:r>
              <w:rPr>
                <w:b/>
                <w:i/>
                <w:color w:val="FF0000"/>
                <w:sz w:val="20"/>
              </w:rPr>
              <w:t>Maintenance:</w:t>
            </w:r>
          </w:p>
        </w:tc>
        <w:tc>
          <w:tcPr>
            <w:tcW w:w="8963" w:type="dxa"/>
          </w:tcPr>
          <w:p w14:paraId="6FD60FB1" w14:textId="77777777" w:rsidR="00C0473C" w:rsidRDefault="009C3954">
            <w:pPr>
              <w:pStyle w:val="TableParagraph"/>
              <w:spacing w:before="132"/>
              <w:ind w:left="108" w:right="979"/>
              <w:jc w:val="both"/>
            </w:pPr>
            <w:r>
              <w:t>Able to perform routine maintenance to ensure the efficiency of machinery meets production expectations. Ensure speed, feed, calculations and material flows are monitored and reported appropriately.</w:t>
            </w:r>
          </w:p>
        </w:tc>
      </w:tr>
      <w:tr w:rsidR="00C0473C" w14:paraId="677486D2" w14:textId="77777777">
        <w:trPr>
          <w:trHeight w:val="1021"/>
        </w:trPr>
        <w:tc>
          <w:tcPr>
            <w:tcW w:w="1980" w:type="dxa"/>
          </w:tcPr>
          <w:p w14:paraId="5F8D3B4C" w14:textId="77777777" w:rsidR="00C0473C" w:rsidRDefault="009C3954">
            <w:pPr>
              <w:pStyle w:val="TableParagraph"/>
              <w:spacing w:before="165"/>
              <w:ind w:right="719"/>
              <w:jc w:val="both"/>
              <w:rPr>
                <w:b/>
                <w:i/>
                <w:sz w:val="20"/>
              </w:rPr>
            </w:pPr>
            <w:r>
              <w:rPr>
                <w:b/>
                <w:i/>
                <w:color w:val="FF0000"/>
                <w:sz w:val="20"/>
              </w:rPr>
              <w:t xml:space="preserve">Production Planning &amp; </w:t>
            </w:r>
            <w:r>
              <w:rPr>
                <w:b/>
                <w:i/>
                <w:color w:val="FF0000"/>
                <w:w w:val="95"/>
                <w:sz w:val="20"/>
              </w:rPr>
              <w:t>Scheduling:</w:t>
            </w:r>
          </w:p>
        </w:tc>
        <w:tc>
          <w:tcPr>
            <w:tcW w:w="8963" w:type="dxa"/>
          </w:tcPr>
          <w:p w14:paraId="4828AD93" w14:textId="77777777" w:rsidR="00C0473C" w:rsidRDefault="00C0473C">
            <w:pPr>
              <w:pStyle w:val="TableParagraph"/>
              <w:spacing w:before="6"/>
              <w:ind w:left="0"/>
            </w:pPr>
          </w:p>
          <w:p w14:paraId="5B97BE83" w14:textId="77777777" w:rsidR="00C0473C" w:rsidRDefault="009C3954">
            <w:pPr>
              <w:pStyle w:val="TableParagraph"/>
              <w:ind w:left="108" w:right="350"/>
            </w:pPr>
            <w:r>
              <w:t>Able to read and inte</w:t>
            </w:r>
            <w:r>
              <w:t>rpret data from production records, specifications, data management, process planning meetings including job cards, tickets, work instructions.</w:t>
            </w:r>
          </w:p>
        </w:tc>
      </w:tr>
      <w:tr w:rsidR="00C0473C" w14:paraId="23B2416D" w14:textId="77777777">
        <w:trPr>
          <w:trHeight w:val="794"/>
        </w:trPr>
        <w:tc>
          <w:tcPr>
            <w:tcW w:w="1980" w:type="dxa"/>
          </w:tcPr>
          <w:p w14:paraId="7C652151" w14:textId="77777777" w:rsidR="00C0473C" w:rsidRDefault="009C3954">
            <w:pPr>
              <w:pStyle w:val="TableParagraph"/>
              <w:spacing w:before="165"/>
              <w:ind w:right="90"/>
              <w:rPr>
                <w:b/>
                <w:i/>
                <w:sz w:val="20"/>
              </w:rPr>
            </w:pPr>
            <w:r>
              <w:rPr>
                <w:b/>
                <w:i/>
                <w:color w:val="FF0000"/>
                <w:sz w:val="20"/>
              </w:rPr>
              <w:t>Collaboration &amp; Adaptability:</w:t>
            </w:r>
          </w:p>
        </w:tc>
        <w:tc>
          <w:tcPr>
            <w:tcW w:w="8963" w:type="dxa"/>
          </w:tcPr>
          <w:p w14:paraId="4EBC2A5E" w14:textId="77777777" w:rsidR="00C0473C" w:rsidRDefault="009C3954">
            <w:pPr>
              <w:pStyle w:val="TableParagraph"/>
              <w:spacing w:before="144"/>
              <w:ind w:left="108" w:right="167"/>
            </w:pPr>
            <w:r>
              <w:t>Able to accept changing priorities and work flexibly to meet company requirements. Work effectively with others in a team whilst maintaining effective working relationships.</w:t>
            </w:r>
          </w:p>
        </w:tc>
      </w:tr>
      <w:tr w:rsidR="00C0473C" w14:paraId="76A5674F" w14:textId="77777777">
        <w:trPr>
          <w:trHeight w:val="793"/>
        </w:trPr>
        <w:tc>
          <w:tcPr>
            <w:tcW w:w="1980" w:type="dxa"/>
          </w:tcPr>
          <w:p w14:paraId="0884ADF2" w14:textId="77777777" w:rsidR="00C0473C" w:rsidRDefault="009C3954">
            <w:pPr>
              <w:pStyle w:val="TableParagraph"/>
              <w:spacing w:before="165"/>
              <w:ind w:right="191"/>
              <w:rPr>
                <w:b/>
                <w:i/>
                <w:sz w:val="20"/>
              </w:rPr>
            </w:pPr>
            <w:r>
              <w:rPr>
                <w:b/>
                <w:i/>
                <w:color w:val="FF0000"/>
                <w:sz w:val="20"/>
              </w:rPr>
              <w:t xml:space="preserve">Time </w:t>
            </w:r>
            <w:r>
              <w:rPr>
                <w:b/>
                <w:i/>
                <w:color w:val="FF0000"/>
                <w:w w:val="95"/>
                <w:sz w:val="20"/>
              </w:rPr>
              <w:t>Management:</w:t>
            </w:r>
          </w:p>
        </w:tc>
        <w:tc>
          <w:tcPr>
            <w:tcW w:w="8963" w:type="dxa"/>
          </w:tcPr>
          <w:p w14:paraId="6511CAFE" w14:textId="77777777" w:rsidR="00C0473C" w:rsidRDefault="009C3954">
            <w:pPr>
              <w:pStyle w:val="TableParagraph"/>
              <w:spacing w:before="144"/>
              <w:ind w:left="108" w:right="1022"/>
            </w:pPr>
            <w:r>
              <w:t>Able to ensure efficient and effective use of time. Manage time to meet business priorities.</w:t>
            </w:r>
          </w:p>
        </w:tc>
      </w:tr>
      <w:tr w:rsidR="00C0473C" w14:paraId="3F49DF08" w14:textId="77777777">
        <w:trPr>
          <w:trHeight w:val="396"/>
        </w:trPr>
        <w:tc>
          <w:tcPr>
            <w:tcW w:w="10943" w:type="dxa"/>
            <w:gridSpan w:val="2"/>
            <w:shd w:val="clear" w:color="auto" w:fill="FFFF00"/>
          </w:tcPr>
          <w:p w14:paraId="42793743" w14:textId="77777777" w:rsidR="00C0473C" w:rsidRDefault="009C3954">
            <w:pPr>
              <w:pStyle w:val="TableParagraph"/>
              <w:spacing w:before="72"/>
              <w:rPr>
                <w:i/>
                <w:sz w:val="18"/>
              </w:rPr>
            </w:pPr>
            <w:r>
              <w:rPr>
                <w:b/>
              </w:rPr>
              <w:t xml:space="preserve">BEHAVIOURS </w:t>
            </w:r>
            <w:r>
              <w:rPr>
                <w:i/>
                <w:sz w:val="18"/>
              </w:rPr>
              <w:t>(developed and exhibited in the workplace)</w:t>
            </w:r>
          </w:p>
        </w:tc>
      </w:tr>
      <w:tr w:rsidR="00C0473C" w14:paraId="43ED5684" w14:textId="77777777">
        <w:trPr>
          <w:trHeight w:val="906"/>
        </w:trPr>
        <w:tc>
          <w:tcPr>
            <w:tcW w:w="1980" w:type="dxa"/>
          </w:tcPr>
          <w:p w14:paraId="0FFDF9A5" w14:textId="77777777" w:rsidR="00C0473C" w:rsidRDefault="00C0473C">
            <w:pPr>
              <w:pStyle w:val="TableParagraph"/>
              <w:spacing w:before="4"/>
              <w:ind w:left="0"/>
              <w:rPr>
                <w:sz w:val="19"/>
              </w:rPr>
            </w:pPr>
          </w:p>
          <w:p w14:paraId="1D5EEA36" w14:textId="77777777" w:rsidR="00C0473C" w:rsidRDefault="009C3954">
            <w:pPr>
              <w:pStyle w:val="TableParagraph"/>
              <w:ind w:right="90"/>
              <w:rPr>
                <w:b/>
                <w:i/>
                <w:sz w:val="20"/>
              </w:rPr>
            </w:pPr>
            <w:r>
              <w:rPr>
                <w:b/>
                <w:i/>
                <w:color w:val="FF0000"/>
                <w:sz w:val="20"/>
              </w:rPr>
              <w:t xml:space="preserve">Ownership &amp; </w:t>
            </w:r>
            <w:r>
              <w:rPr>
                <w:b/>
                <w:i/>
                <w:color w:val="FF0000"/>
                <w:w w:val="95"/>
                <w:sz w:val="20"/>
              </w:rPr>
              <w:t>Responsibility:</w:t>
            </w:r>
          </w:p>
        </w:tc>
        <w:tc>
          <w:tcPr>
            <w:tcW w:w="8963" w:type="dxa"/>
          </w:tcPr>
          <w:p w14:paraId="5D4BE717" w14:textId="77777777" w:rsidR="00C0473C" w:rsidRDefault="009C3954">
            <w:pPr>
              <w:pStyle w:val="TableParagraph"/>
              <w:spacing w:before="74"/>
              <w:ind w:left="108" w:right="178"/>
            </w:pPr>
            <w:r>
              <w:t>Takes ownership of the role. Recognises the value of the role within the organisation and the value of the role others perform. Demonstrate the drive needed to achieve in all aspects of work.</w:t>
            </w:r>
          </w:p>
        </w:tc>
      </w:tr>
      <w:tr w:rsidR="00C0473C" w14:paraId="08133BC1" w14:textId="77777777">
        <w:trPr>
          <w:trHeight w:val="906"/>
        </w:trPr>
        <w:tc>
          <w:tcPr>
            <w:tcW w:w="1980" w:type="dxa"/>
          </w:tcPr>
          <w:p w14:paraId="031CD4C8" w14:textId="77777777" w:rsidR="00C0473C" w:rsidRDefault="00C0473C">
            <w:pPr>
              <w:pStyle w:val="TableParagraph"/>
              <w:spacing w:before="4"/>
              <w:ind w:left="0"/>
              <w:rPr>
                <w:sz w:val="29"/>
              </w:rPr>
            </w:pPr>
          </w:p>
          <w:p w14:paraId="041BB36F" w14:textId="77777777" w:rsidR="00C0473C" w:rsidRDefault="009C3954">
            <w:pPr>
              <w:pStyle w:val="TableParagraph"/>
              <w:rPr>
                <w:b/>
                <w:i/>
                <w:sz w:val="20"/>
              </w:rPr>
            </w:pPr>
            <w:r>
              <w:rPr>
                <w:b/>
                <w:i/>
                <w:color w:val="FF0000"/>
                <w:sz w:val="20"/>
              </w:rPr>
              <w:t>Mindset:</w:t>
            </w:r>
          </w:p>
        </w:tc>
        <w:tc>
          <w:tcPr>
            <w:tcW w:w="8963" w:type="dxa"/>
          </w:tcPr>
          <w:p w14:paraId="35BF5456" w14:textId="77777777" w:rsidR="00C0473C" w:rsidRDefault="009C3954">
            <w:pPr>
              <w:pStyle w:val="TableParagraph"/>
              <w:spacing w:before="201"/>
              <w:ind w:left="108" w:right="778"/>
            </w:pPr>
            <w:r>
              <w:t xml:space="preserve">Individuals must adopt the right ‘mind-set’ for work </w:t>
            </w:r>
            <w:r>
              <w:t>within textile manufacturing, recognising the importance of growth, ambition, attitude, dedication and hard work.</w:t>
            </w:r>
          </w:p>
        </w:tc>
      </w:tr>
      <w:tr w:rsidR="00C0473C" w14:paraId="45C6B8E1" w14:textId="77777777">
        <w:trPr>
          <w:trHeight w:val="681"/>
        </w:trPr>
        <w:tc>
          <w:tcPr>
            <w:tcW w:w="1980" w:type="dxa"/>
          </w:tcPr>
          <w:p w14:paraId="64E82178" w14:textId="77777777" w:rsidR="00C0473C" w:rsidRDefault="009C3954">
            <w:pPr>
              <w:pStyle w:val="TableParagraph"/>
              <w:spacing w:before="110"/>
              <w:ind w:right="90"/>
              <w:rPr>
                <w:b/>
                <w:i/>
                <w:sz w:val="20"/>
              </w:rPr>
            </w:pPr>
            <w:r>
              <w:rPr>
                <w:b/>
                <w:i/>
                <w:color w:val="FF0000"/>
                <w:sz w:val="20"/>
              </w:rPr>
              <w:t>Customer Service &amp; Communication</w:t>
            </w:r>
          </w:p>
        </w:tc>
        <w:tc>
          <w:tcPr>
            <w:tcW w:w="8963" w:type="dxa"/>
          </w:tcPr>
          <w:p w14:paraId="3858E7F0" w14:textId="77777777" w:rsidR="00C0473C" w:rsidRDefault="009C3954">
            <w:pPr>
              <w:pStyle w:val="TableParagraph"/>
              <w:spacing w:before="88"/>
              <w:ind w:left="108" w:right="277"/>
            </w:pPr>
            <w:r>
              <w:t>Demonstrate patience, calmness and vigilance when dealing with customers. Be able to communicate effectively with colleagues and customers.</w:t>
            </w:r>
          </w:p>
        </w:tc>
      </w:tr>
      <w:tr w:rsidR="00C0473C" w14:paraId="233A2BCA" w14:textId="77777777">
        <w:trPr>
          <w:trHeight w:val="906"/>
        </w:trPr>
        <w:tc>
          <w:tcPr>
            <w:tcW w:w="1980" w:type="dxa"/>
          </w:tcPr>
          <w:p w14:paraId="73AF6FA5" w14:textId="77777777" w:rsidR="00C0473C" w:rsidRDefault="00C0473C">
            <w:pPr>
              <w:pStyle w:val="TableParagraph"/>
              <w:spacing w:before="4"/>
              <w:ind w:left="0"/>
              <w:rPr>
                <w:sz w:val="29"/>
              </w:rPr>
            </w:pPr>
          </w:p>
          <w:p w14:paraId="2C5AF9F7" w14:textId="77777777" w:rsidR="00C0473C" w:rsidRDefault="009C3954">
            <w:pPr>
              <w:pStyle w:val="TableParagraph"/>
              <w:rPr>
                <w:b/>
                <w:i/>
                <w:sz w:val="20"/>
              </w:rPr>
            </w:pPr>
            <w:r>
              <w:rPr>
                <w:b/>
                <w:i/>
                <w:color w:val="FF0000"/>
                <w:sz w:val="20"/>
              </w:rPr>
              <w:t>Safety Culture:</w:t>
            </w:r>
          </w:p>
        </w:tc>
        <w:tc>
          <w:tcPr>
            <w:tcW w:w="8963" w:type="dxa"/>
          </w:tcPr>
          <w:p w14:paraId="3934374C" w14:textId="77777777" w:rsidR="00C0473C" w:rsidRDefault="009C3954">
            <w:pPr>
              <w:pStyle w:val="TableParagraph"/>
              <w:spacing w:before="74"/>
              <w:ind w:left="108" w:right="276"/>
            </w:pPr>
            <w:r>
              <w:t>Exhibit behaviour that demonstrates recognition of safe working practices appropriate to the manuf</w:t>
            </w:r>
            <w:r>
              <w:t>acturing environment. Be able to identify and articulate safety findings and improvements to colleagues.</w:t>
            </w:r>
          </w:p>
        </w:tc>
      </w:tr>
      <w:tr w:rsidR="00C0473C" w14:paraId="0A88DEA6" w14:textId="77777777">
        <w:trPr>
          <w:trHeight w:val="453"/>
        </w:trPr>
        <w:tc>
          <w:tcPr>
            <w:tcW w:w="10943" w:type="dxa"/>
            <w:gridSpan w:val="2"/>
            <w:tcBorders>
              <w:right w:val="single" w:sz="6" w:space="0" w:color="000000"/>
            </w:tcBorders>
            <w:shd w:val="clear" w:color="auto" w:fill="FFFF00"/>
          </w:tcPr>
          <w:p w14:paraId="09AE9B4F" w14:textId="77777777" w:rsidR="00C0473C" w:rsidRDefault="009C3954">
            <w:pPr>
              <w:pStyle w:val="TableParagraph"/>
              <w:spacing w:before="101"/>
              <w:rPr>
                <w:b/>
              </w:rPr>
            </w:pPr>
            <w:r>
              <w:rPr>
                <w:b/>
              </w:rPr>
              <w:t>ADDITIONAL INFORMATION</w:t>
            </w:r>
          </w:p>
        </w:tc>
      </w:tr>
      <w:tr w:rsidR="00C0473C" w14:paraId="015E8049" w14:textId="77777777">
        <w:trPr>
          <w:trHeight w:val="340"/>
        </w:trPr>
        <w:tc>
          <w:tcPr>
            <w:tcW w:w="1980" w:type="dxa"/>
          </w:tcPr>
          <w:p w14:paraId="3FD23B94" w14:textId="77777777" w:rsidR="00C0473C" w:rsidRDefault="009C3954">
            <w:pPr>
              <w:pStyle w:val="TableParagraph"/>
              <w:spacing w:before="43"/>
              <w:rPr>
                <w:b/>
                <w:i/>
              </w:rPr>
            </w:pPr>
            <w:r>
              <w:rPr>
                <w:b/>
                <w:i/>
                <w:u w:val="thick"/>
              </w:rPr>
              <w:t>Duration</w:t>
            </w:r>
          </w:p>
        </w:tc>
        <w:tc>
          <w:tcPr>
            <w:tcW w:w="8963" w:type="dxa"/>
          </w:tcPr>
          <w:p w14:paraId="7F447C39" w14:textId="77777777" w:rsidR="00C0473C" w:rsidRDefault="009C3954">
            <w:pPr>
              <w:pStyle w:val="TableParagraph"/>
              <w:spacing w:before="43"/>
              <w:ind w:left="108"/>
            </w:pPr>
            <w:r>
              <w:t>12 to 18 months (minimum timescale 12 months).</w:t>
            </w:r>
          </w:p>
        </w:tc>
      </w:tr>
      <w:tr w:rsidR="00C0473C" w14:paraId="1B370E4F" w14:textId="77777777">
        <w:trPr>
          <w:trHeight w:val="340"/>
        </w:trPr>
        <w:tc>
          <w:tcPr>
            <w:tcW w:w="1980" w:type="dxa"/>
          </w:tcPr>
          <w:p w14:paraId="216C2173" w14:textId="77777777" w:rsidR="00C0473C" w:rsidRDefault="009C3954">
            <w:pPr>
              <w:pStyle w:val="TableParagraph"/>
              <w:spacing w:before="43"/>
              <w:rPr>
                <w:b/>
                <w:i/>
              </w:rPr>
            </w:pPr>
            <w:r>
              <w:rPr>
                <w:b/>
                <w:i/>
                <w:u w:val="thick"/>
              </w:rPr>
              <w:t>Review</w:t>
            </w:r>
          </w:p>
        </w:tc>
        <w:tc>
          <w:tcPr>
            <w:tcW w:w="8963" w:type="dxa"/>
          </w:tcPr>
          <w:p w14:paraId="4C4C03B5" w14:textId="77777777" w:rsidR="00C0473C" w:rsidRDefault="009C3954">
            <w:pPr>
              <w:pStyle w:val="TableParagraph"/>
              <w:spacing w:before="43"/>
              <w:ind w:left="108"/>
            </w:pPr>
            <w:r>
              <w:t>After 3 years</w:t>
            </w:r>
          </w:p>
        </w:tc>
      </w:tr>
    </w:tbl>
    <w:p w14:paraId="2A2CBCE0" w14:textId="77777777" w:rsidR="00000000" w:rsidRDefault="009C3954"/>
    <w:sectPr w:rsidR="00000000">
      <w:pgSz w:w="11910" w:h="16840"/>
      <w:pgMar w:top="1480" w:right="380" w:bottom="280" w:left="240" w:header="49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163D5" w14:textId="77777777" w:rsidR="00000000" w:rsidRDefault="009C3954">
      <w:r>
        <w:separator/>
      </w:r>
    </w:p>
  </w:endnote>
  <w:endnote w:type="continuationSeparator" w:id="0">
    <w:p w14:paraId="2CFAE9A6" w14:textId="77777777" w:rsidR="00000000" w:rsidRDefault="009C3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2F3A9" w14:textId="7BDAE594" w:rsidR="009C3954" w:rsidRPr="009C3954" w:rsidRDefault="009C3954" w:rsidP="009C3954">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69E7E" w14:textId="77777777" w:rsidR="00000000" w:rsidRDefault="009C3954">
      <w:r>
        <w:separator/>
      </w:r>
    </w:p>
  </w:footnote>
  <w:footnote w:type="continuationSeparator" w:id="0">
    <w:p w14:paraId="16728224" w14:textId="77777777" w:rsidR="00000000" w:rsidRDefault="009C3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083FC" w14:textId="77777777" w:rsidR="009C3954" w:rsidRPr="003657C0" w:rsidRDefault="009C3954" w:rsidP="009C3954">
    <w:pPr>
      <w:pStyle w:val="Header"/>
      <w:rPr>
        <w:b/>
        <w:lang w:val="en-US"/>
      </w:rPr>
    </w:pPr>
    <w:r>
      <w:rPr>
        <w:noProof/>
      </w:rPr>
      <w:drawing>
        <wp:anchor distT="0" distB="0" distL="114300" distR="114300" simplePos="0" relativeHeight="251653120" behindDoc="1" locked="0" layoutInCell="1" allowOverlap="1" wp14:anchorId="23F43716" wp14:editId="6AF206FB">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2096" behindDoc="0" locked="0" layoutInCell="1" allowOverlap="1" wp14:anchorId="6202A9AB" wp14:editId="1B33E0E9">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04811AE" wp14:editId="57DAFB2E">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73892CBA" w14:textId="477A3DC5" w:rsidR="00C0473C" w:rsidRDefault="00C0473C">
    <w:pPr>
      <w:pStyle w:val="BodyText"/>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C0473C"/>
    <w:rsid w:val="009C3954"/>
    <w:rsid w:val="00C0473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B74A2"/>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l-GR" w:eastAsia="el-GR" w:bidi="el-GR"/>
    </w:rPr>
  </w:style>
  <w:style w:type="paragraph" w:styleId="Heading1">
    <w:name w:val="heading 1"/>
    <w:basedOn w:val="Normal"/>
    <w:uiPriority w:val="9"/>
    <w:qFormat/>
    <w:pPr>
      <w:ind w:left="316" w:hanging="4475"/>
      <w:outlineLvl w:val="0"/>
    </w:pPr>
    <w:rPr>
      <w:rFonts w:ascii="Calibri" w:eastAsia="Calibri" w:hAnsi="Calibri" w:cs="Calibri"/>
      <w:b/>
      <w:bCs/>
      <w:sz w:val="56"/>
      <w:szCs w:val="56"/>
    </w:rPr>
  </w:style>
  <w:style w:type="paragraph" w:styleId="Heading2">
    <w:name w:val="heading 2"/>
    <w:basedOn w:val="Normal"/>
    <w:uiPriority w:val="9"/>
    <w:unhideWhenUsed/>
    <w:qFormat/>
    <w:pPr>
      <w:ind w:left="213"/>
      <w:outlineLvl w:val="1"/>
    </w:pPr>
    <w:rPr>
      <w:b/>
      <w:bCs/>
      <w:i/>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9C3954"/>
    <w:pPr>
      <w:tabs>
        <w:tab w:val="center" w:pos="4536"/>
        <w:tab w:val="right" w:pos="9072"/>
      </w:tabs>
    </w:pPr>
  </w:style>
  <w:style w:type="character" w:customStyle="1" w:styleId="HeaderChar">
    <w:name w:val="Header Char"/>
    <w:basedOn w:val="DefaultParagraphFont"/>
    <w:link w:val="Header"/>
    <w:uiPriority w:val="99"/>
    <w:rsid w:val="009C3954"/>
    <w:rPr>
      <w:rFonts w:ascii="Arial" w:eastAsia="Arial" w:hAnsi="Arial" w:cs="Arial"/>
      <w:lang w:val="el-GR" w:eastAsia="el-GR" w:bidi="el-GR"/>
    </w:rPr>
  </w:style>
  <w:style w:type="paragraph" w:styleId="Footer">
    <w:name w:val="footer"/>
    <w:basedOn w:val="Normal"/>
    <w:link w:val="FooterChar"/>
    <w:uiPriority w:val="99"/>
    <w:unhideWhenUsed/>
    <w:rsid w:val="009C3954"/>
    <w:pPr>
      <w:tabs>
        <w:tab w:val="center" w:pos="4536"/>
        <w:tab w:val="right" w:pos="9072"/>
      </w:tabs>
    </w:pPr>
  </w:style>
  <w:style w:type="character" w:customStyle="1" w:styleId="FooterChar">
    <w:name w:val="Footer Char"/>
    <w:basedOn w:val="DefaultParagraphFont"/>
    <w:link w:val="Footer"/>
    <w:uiPriority w:val="99"/>
    <w:rsid w:val="009C3954"/>
    <w:rPr>
      <w:rFonts w:ascii="Arial" w:eastAsia="Arial" w:hAnsi="Arial" w:cs="Arial"/>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964</Words>
  <Characters>5303</Characters>
  <Application>Microsoft Office Word</Application>
  <DocSecurity>0</DocSecurity>
  <Lines>44</Lines>
  <Paragraphs>12</Paragraphs>
  <ScaleCrop>false</ScaleCrop>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Jenkins</dc:creator>
  <cp:lastModifiedBy>Ana Manuelito</cp:lastModifiedBy>
  <cp:revision>2</cp:revision>
  <dcterms:created xsi:type="dcterms:W3CDTF">2019-01-16T10:27:00Z</dcterms:created>
  <dcterms:modified xsi:type="dcterms:W3CDTF">2019-01-16T10:53:00Z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2017-10-30T00:00:00Z</vt:filetime>
  </property>
  <property fmtid="{D5CDD505-2E9C-101B-9397-08002B2CF9AE}" pid="3" name="Creator">
    <vt:lpwstr>Microsoft® Word 2016</vt:lpwstr>
  </property>
  <property fmtid="{D5CDD505-2E9C-101B-9397-08002B2CF9AE}" pid="4" name="LastSaved">
    <vt:filetime>2019-01-16T00:00:00Z</vt:filetime>
  </property>
</Properties>
</file>