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B5821" w14:textId="77777777" w:rsidR="002505AB" w:rsidRPr="005F295A" w:rsidRDefault="002505AB" w:rsidP="002505AB"/>
    <w:p w14:paraId="5420DF1A" w14:textId="77777777" w:rsidR="002505AB" w:rsidRPr="005F295A" w:rsidRDefault="002505AB" w:rsidP="002505AB"/>
    <w:p w14:paraId="0C1BBEB1" w14:textId="77777777" w:rsidR="002505AB" w:rsidRPr="005F295A" w:rsidRDefault="002505AB" w:rsidP="002505AB"/>
    <w:p w14:paraId="1F6F4267" w14:textId="77777777" w:rsidR="002505AB" w:rsidRPr="005F295A" w:rsidRDefault="002505AB" w:rsidP="002505AB"/>
    <w:p w14:paraId="0A532271" w14:textId="77777777" w:rsidR="002505AB" w:rsidRPr="005F295A" w:rsidRDefault="009A540F"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sidRPr="005F295A">
        <w:rPr>
          <w:rFonts w:asciiTheme="minorHAnsi" w:eastAsia="+mn-ea" w:hAnsiTheme="minorHAnsi" w:cs="+mn-cs"/>
          <w:b/>
          <w:bCs/>
          <w:color w:val="000000"/>
          <w:kern w:val="24"/>
          <w:sz w:val="56"/>
          <w:szCs w:val="56"/>
          <w:lang w:val="en-GB"/>
        </w:rPr>
        <w:t>APPrenticeships</w:t>
      </w:r>
      <w:proofErr w:type="spellEnd"/>
      <w:r w:rsidRPr="005F295A">
        <w:rPr>
          <w:rFonts w:asciiTheme="minorHAnsi" w:eastAsia="+mn-ea" w:hAnsiTheme="minorHAnsi" w:cs="+mn-cs"/>
          <w:b/>
          <w:bCs/>
          <w:color w:val="000000"/>
          <w:kern w:val="24"/>
          <w:sz w:val="56"/>
          <w:szCs w:val="56"/>
          <w:lang w:val="en-GB"/>
        </w:rPr>
        <w:t xml:space="preserve"> in </w:t>
      </w:r>
      <w:proofErr w:type="spellStart"/>
      <w:r w:rsidRPr="005F295A">
        <w:rPr>
          <w:rFonts w:asciiTheme="minorHAnsi" w:eastAsia="+mn-ea" w:hAnsiTheme="minorHAnsi" w:cs="+mn-cs"/>
          <w:b/>
          <w:bCs/>
          <w:color w:val="000000"/>
          <w:kern w:val="24"/>
          <w:sz w:val="56"/>
          <w:szCs w:val="56"/>
          <w:lang w:val="en-GB"/>
        </w:rPr>
        <w:t>TEXtile</w:t>
      </w:r>
      <w:proofErr w:type="spellEnd"/>
      <w:r w:rsidRPr="005F295A">
        <w:rPr>
          <w:rFonts w:asciiTheme="minorHAnsi" w:eastAsia="+mn-ea" w:hAnsiTheme="minorHAnsi" w:cs="+mn-cs"/>
          <w:b/>
          <w:bCs/>
          <w:color w:val="000000"/>
          <w:kern w:val="24"/>
          <w:sz w:val="56"/>
          <w:szCs w:val="56"/>
          <w:lang w:val="en-GB"/>
        </w:rPr>
        <w:t xml:space="preserve"> sector</w:t>
      </w:r>
    </w:p>
    <w:p w14:paraId="325D054B" w14:textId="77777777" w:rsidR="009A540F" w:rsidRDefault="009A540F" w:rsidP="00611F0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35A0E996" w14:textId="77777777" w:rsidR="009A540F" w:rsidRPr="005F295A" w:rsidRDefault="002505AB" w:rsidP="009A540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TEXAPP</w:t>
      </w:r>
      <w:r w:rsidR="00B73AB9">
        <w:rPr>
          <w:rFonts w:asciiTheme="minorHAnsi" w:eastAsia="+mn-ea" w:hAnsiTheme="minorHAnsi" w:cs="+mn-cs"/>
          <w:b/>
          <w:bCs/>
          <w:color w:val="000000"/>
          <w:kern w:val="24"/>
          <w:sz w:val="56"/>
          <w:szCs w:val="56"/>
          <w:lang w:val="en-GB"/>
        </w:rPr>
        <w:t xml:space="preserve">- </w:t>
      </w:r>
      <w:r w:rsidR="009A540F">
        <w:rPr>
          <w:rFonts w:asciiTheme="minorHAnsi" w:eastAsia="+mn-ea" w:hAnsiTheme="minorHAnsi" w:cs="+mn-cs"/>
          <w:b/>
          <w:bCs/>
          <w:color w:val="000000"/>
          <w:kern w:val="24"/>
          <w:sz w:val="56"/>
          <w:szCs w:val="56"/>
          <w:lang w:val="en-GB"/>
        </w:rPr>
        <w:t>WP3.</w:t>
      </w:r>
      <w:r w:rsidR="00A26CA1">
        <w:rPr>
          <w:rFonts w:asciiTheme="minorHAnsi" w:eastAsia="+mn-ea" w:hAnsiTheme="minorHAnsi" w:cs="+mn-cs"/>
          <w:b/>
          <w:bCs/>
          <w:color w:val="000000"/>
          <w:kern w:val="24"/>
          <w:sz w:val="56"/>
          <w:szCs w:val="56"/>
          <w:lang w:val="en-GB"/>
        </w:rPr>
        <w:t>7</w:t>
      </w:r>
      <w:r w:rsidR="009A540F">
        <w:rPr>
          <w:rFonts w:asciiTheme="minorHAnsi" w:eastAsia="+mn-ea" w:hAnsiTheme="minorHAnsi" w:cs="+mn-cs"/>
          <w:b/>
          <w:bCs/>
          <w:color w:val="000000"/>
          <w:kern w:val="24"/>
          <w:sz w:val="56"/>
          <w:szCs w:val="56"/>
          <w:lang w:val="en-GB"/>
        </w:rPr>
        <w:t>&amp; WP3.</w:t>
      </w:r>
      <w:r w:rsidR="00A26CA1">
        <w:rPr>
          <w:rFonts w:asciiTheme="minorHAnsi" w:eastAsia="+mn-ea" w:hAnsiTheme="minorHAnsi" w:cs="+mn-cs"/>
          <w:b/>
          <w:bCs/>
          <w:color w:val="000000"/>
          <w:kern w:val="24"/>
          <w:sz w:val="56"/>
          <w:szCs w:val="56"/>
          <w:lang w:val="en-GB"/>
        </w:rPr>
        <w:t>8</w:t>
      </w:r>
    </w:p>
    <w:p w14:paraId="792DE313" w14:textId="77777777" w:rsidR="002505AB" w:rsidRPr="005F295A" w:rsidRDefault="002505AB"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706D49F5" w14:textId="77777777" w:rsidR="002505AB" w:rsidRPr="005F295A" w:rsidRDefault="002505AB"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5"/>
        <w:gridCol w:w="6237"/>
      </w:tblGrid>
      <w:tr w:rsidR="002505AB" w:rsidRPr="005F295A" w14:paraId="4FBB4F93" w14:textId="77777777" w:rsidTr="00D65368">
        <w:trPr>
          <w:jc w:val="center"/>
        </w:trPr>
        <w:tc>
          <w:tcPr>
            <w:tcW w:w="1985" w:type="dxa"/>
            <w:shd w:val="clear" w:color="auto" w:fill="365F91" w:themeFill="accent1" w:themeFillShade="BF"/>
          </w:tcPr>
          <w:p w14:paraId="2BBB3829" w14:textId="77777777" w:rsidR="002505AB" w:rsidRPr="005F295A" w:rsidRDefault="002505AB" w:rsidP="00D65368">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sidRPr="005F295A">
              <w:rPr>
                <w:rFonts w:asciiTheme="minorHAnsi" w:eastAsia="+mn-ea" w:hAnsiTheme="minorHAnsi" w:cs="+mn-cs"/>
                <w:b/>
                <w:bCs/>
                <w:color w:val="000000"/>
                <w:kern w:val="24"/>
                <w:sz w:val="40"/>
                <w:szCs w:val="40"/>
                <w:lang w:val="en-GB"/>
              </w:rPr>
              <w:t>TASK</w:t>
            </w:r>
          </w:p>
        </w:tc>
        <w:tc>
          <w:tcPr>
            <w:tcW w:w="6237" w:type="dxa"/>
            <w:shd w:val="clear" w:color="auto" w:fill="C6D9F1" w:themeFill="text2" w:themeFillTint="33"/>
          </w:tcPr>
          <w:p w14:paraId="486655FC" w14:textId="77777777" w:rsidR="00DE37A0" w:rsidRDefault="002505AB"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3.</w:t>
            </w:r>
            <w:r w:rsidR="00D12371">
              <w:rPr>
                <w:rFonts w:asciiTheme="minorHAnsi" w:eastAsia="+mn-ea" w:hAnsiTheme="minorHAnsi" w:cs="+mn-cs"/>
                <w:b/>
                <w:bCs/>
                <w:color w:val="000000"/>
                <w:kern w:val="24"/>
                <w:sz w:val="40"/>
                <w:szCs w:val="40"/>
                <w:lang w:val="en-GB"/>
              </w:rPr>
              <w:t>7</w:t>
            </w:r>
            <w:r w:rsidR="00611F0C">
              <w:rPr>
                <w:rFonts w:asciiTheme="minorHAnsi" w:eastAsia="+mn-ea" w:hAnsiTheme="minorHAnsi" w:cs="+mn-cs"/>
                <w:b/>
                <w:bCs/>
                <w:color w:val="000000"/>
                <w:kern w:val="24"/>
                <w:sz w:val="40"/>
                <w:szCs w:val="40"/>
                <w:lang w:val="en-GB"/>
              </w:rPr>
              <w:t xml:space="preserve"> – Piloting of the </w:t>
            </w:r>
            <w:r w:rsidR="00DE37A0">
              <w:rPr>
                <w:rFonts w:asciiTheme="minorHAnsi" w:eastAsia="+mn-ea" w:hAnsiTheme="minorHAnsi" w:cs="+mn-cs"/>
                <w:b/>
                <w:bCs/>
                <w:color w:val="000000"/>
                <w:kern w:val="24"/>
                <w:sz w:val="40"/>
                <w:szCs w:val="40"/>
                <w:lang w:val="en-GB"/>
              </w:rPr>
              <w:t xml:space="preserve">Company </w:t>
            </w:r>
            <w:r w:rsidR="00A26CA1">
              <w:rPr>
                <w:rFonts w:asciiTheme="minorHAnsi" w:eastAsia="+mn-ea" w:hAnsiTheme="minorHAnsi" w:cs="+mn-cs"/>
                <w:b/>
                <w:bCs/>
                <w:color w:val="000000"/>
                <w:kern w:val="24"/>
                <w:sz w:val="40"/>
                <w:szCs w:val="40"/>
                <w:lang w:val="en-GB"/>
              </w:rPr>
              <w:t>Training Course</w:t>
            </w:r>
          </w:p>
          <w:p w14:paraId="18FD7D44" w14:textId="77777777" w:rsidR="002505AB" w:rsidRPr="005F295A" w:rsidRDefault="00611F0C"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3.</w:t>
            </w:r>
            <w:r w:rsidR="00D12371">
              <w:rPr>
                <w:rFonts w:asciiTheme="minorHAnsi" w:eastAsia="+mn-ea" w:hAnsiTheme="minorHAnsi" w:cs="+mn-cs"/>
                <w:b/>
                <w:bCs/>
                <w:color w:val="000000"/>
                <w:kern w:val="24"/>
                <w:sz w:val="40"/>
                <w:szCs w:val="40"/>
                <w:lang w:val="en-GB"/>
              </w:rPr>
              <w:t>8</w:t>
            </w:r>
            <w:r w:rsidR="002505AB" w:rsidRPr="005F295A">
              <w:rPr>
                <w:rFonts w:asciiTheme="minorHAnsi" w:eastAsia="+mn-ea" w:hAnsiTheme="minorHAnsi" w:cs="+mn-cs"/>
                <w:b/>
                <w:bCs/>
                <w:color w:val="000000"/>
                <w:kern w:val="24"/>
                <w:sz w:val="40"/>
                <w:szCs w:val="40"/>
                <w:lang w:val="en-GB"/>
              </w:rPr>
              <w:t xml:space="preserve"> – </w:t>
            </w:r>
            <w:r>
              <w:rPr>
                <w:rFonts w:asciiTheme="minorHAnsi" w:eastAsia="+mn-ea" w:hAnsiTheme="minorHAnsi" w:cs="+mn-cs"/>
                <w:b/>
                <w:bCs/>
                <w:color w:val="000000"/>
                <w:kern w:val="24"/>
                <w:sz w:val="40"/>
                <w:szCs w:val="40"/>
                <w:lang w:val="en-GB"/>
              </w:rPr>
              <w:t xml:space="preserve">Report on </w:t>
            </w:r>
            <w:r w:rsidR="00DE37A0">
              <w:rPr>
                <w:rFonts w:asciiTheme="minorHAnsi" w:eastAsia="+mn-ea" w:hAnsiTheme="minorHAnsi" w:cs="+mn-cs"/>
                <w:b/>
                <w:bCs/>
                <w:color w:val="000000"/>
                <w:kern w:val="24"/>
                <w:sz w:val="40"/>
                <w:szCs w:val="40"/>
                <w:lang w:val="en-GB"/>
              </w:rPr>
              <w:t xml:space="preserve">piloting of the Company </w:t>
            </w:r>
            <w:r w:rsidR="00A26CA1">
              <w:rPr>
                <w:rFonts w:asciiTheme="minorHAnsi" w:eastAsia="+mn-ea" w:hAnsiTheme="minorHAnsi" w:cs="+mn-cs"/>
                <w:b/>
                <w:bCs/>
                <w:color w:val="000000"/>
                <w:kern w:val="24"/>
                <w:sz w:val="40"/>
                <w:szCs w:val="40"/>
                <w:lang w:val="en-GB"/>
              </w:rPr>
              <w:t>Training Course</w:t>
            </w:r>
          </w:p>
        </w:tc>
      </w:tr>
    </w:tbl>
    <w:p w14:paraId="5FE8AB3E" w14:textId="77777777" w:rsidR="002505AB" w:rsidRPr="005F295A" w:rsidRDefault="002505AB" w:rsidP="002505AB">
      <w:pPr>
        <w:pStyle w:val="NormalWeb"/>
        <w:spacing w:before="0" w:beforeAutospacing="0" w:after="0" w:afterAutospacing="0"/>
        <w:jc w:val="center"/>
        <w:textAlignment w:val="baseline"/>
        <w:rPr>
          <w:rFonts w:eastAsia="+mn-ea" w:cs="+mn-cs"/>
          <w:b/>
          <w:bCs/>
          <w:color w:val="000000"/>
          <w:kern w:val="24"/>
          <w:sz w:val="56"/>
          <w:szCs w:val="56"/>
          <w:lang w:val="en-GB"/>
        </w:rPr>
      </w:pPr>
    </w:p>
    <w:p w14:paraId="7BFE587D" w14:textId="77777777" w:rsidR="002505AB" w:rsidRPr="005F295A" w:rsidRDefault="002505AB" w:rsidP="002505AB">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9"/>
        <w:gridCol w:w="6237"/>
      </w:tblGrid>
      <w:tr w:rsidR="002505AB" w:rsidRPr="005F295A" w14:paraId="6A7C8D98" w14:textId="77777777" w:rsidTr="00D65368">
        <w:trPr>
          <w:jc w:val="center"/>
        </w:trPr>
        <w:tc>
          <w:tcPr>
            <w:tcW w:w="1702" w:type="dxa"/>
            <w:shd w:val="clear" w:color="auto" w:fill="365F91" w:themeFill="accent1" w:themeFillShade="BF"/>
          </w:tcPr>
          <w:p w14:paraId="6795B3FC"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Prepared by:</w:t>
            </w:r>
          </w:p>
        </w:tc>
        <w:tc>
          <w:tcPr>
            <w:tcW w:w="6237" w:type="dxa"/>
            <w:shd w:val="clear" w:color="auto" w:fill="C6D9F1" w:themeFill="text2" w:themeFillTint="33"/>
          </w:tcPr>
          <w:p w14:paraId="7526BF0F" w14:textId="77777777" w:rsidR="002505AB" w:rsidRPr="005F295A" w:rsidRDefault="0087453F"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HCIA</w:t>
            </w:r>
          </w:p>
        </w:tc>
      </w:tr>
      <w:tr w:rsidR="002505AB" w:rsidRPr="005F295A" w14:paraId="03B56BA4" w14:textId="77777777" w:rsidTr="00D65368">
        <w:trPr>
          <w:jc w:val="center"/>
        </w:trPr>
        <w:tc>
          <w:tcPr>
            <w:tcW w:w="1702" w:type="dxa"/>
            <w:shd w:val="clear" w:color="auto" w:fill="365F91" w:themeFill="accent1" w:themeFillShade="BF"/>
          </w:tcPr>
          <w:p w14:paraId="4750F6D5"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Contributors:</w:t>
            </w:r>
          </w:p>
        </w:tc>
        <w:tc>
          <w:tcPr>
            <w:tcW w:w="6237" w:type="dxa"/>
            <w:shd w:val="clear" w:color="auto" w:fill="C6D9F1" w:themeFill="text2" w:themeFillTint="33"/>
          </w:tcPr>
          <w:p w14:paraId="081A1177" w14:textId="77777777" w:rsidR="002505AB" w:rsidRDefault="0087453F"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Takis Lybereas</w:t>
            </w:r>
          </w:p>
          <w:p w14:paraId="6B1CABAA" w14:textId="77777777" w:rsidR="0087453F" w:rsidRDefault="0087453F"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Meletis</w:t>
            </w:r>
            <w:r w:rsidR="00165915" w:rsidRPr="00165915">
              <w:rPr>
                <w:rFonts w:asciiTheme="minorHAnsi" w:hAnsiTheme="minorHAnsi"/>
                <w:sz w:val="32"/>
                <w:szCs w:val="32"/>
                <w:lang w:val="en-US"/>
              </w:rPr>
              <w:t xml:space="preserve"> </w:t>
            </w:r>
            <w:proofErr w:type="spellStart"/>
            <w:r>
              <w:rPr>
                <w:rFonts w:asciiTheme="minorHAnsi" w:hAnsiTheme="minorHAnsi"/>
                <w:sz w:val="32"/>
                <w:szCs w:val="32"/>
                <w:lang w:val="en-GB"/>
              </w:rPr>
              <w:t>Karampinis</w:t>
            </w:r>
            <w:proofErr w:type="spellEnd"/>
          </w:p>
          <w:p w14:paraId="45F283C1" w14:textId="77777777" w:rsidR="0087453F" w:rsidRPr="005F295A" w:rsidRDefault="0087453F" w:rsidP="00D65368">
            <w:pPr>
              <w:pStyle w:val="NormalWeb"/>
              <w:spacing w:before="0" w:beforeAutospacing="0" w:after="0" w:afterAutospacing="0"/>
              <w:textAlignment w:val="baseline"/>
              <w:rPr>
                <w:rFonts w:asciiTheme="minorHAnsi" w:hAnsiTheme="minorHAnsi"/>
                <w:sz w:val="32"/>
                <w:szCs w:val="32"/>
                <w:lang w:val="en-GB"/>
              </w:rPr>
            </w:pPr>
            <w:proofErr w:type="spellStart"/>
            <w:r>
              <w:rPr>
                <w:rFonts w:asciiTheme="minorHAnsi" w:hAnsiTheme="minorHAnsi"/>
                <w:sz w:val="32"/>
                <w:szCs w:val="32"/>
                <w:lang w:val="en-GB"/>
              </w:rPr>
              <w:t>Theofilos</w:t>
            </w:r>
            <w:proofErr w:type="spellEnd"/>
            <w:r w:rsidR="00165915" w:rsidRPr="00165915">
              <w:rPr>
                <w:rFonts w:asciiTheme="minorHAnsi" w:hAnsiTheme="minorHAnsi"/>
                <w:sz w:val="32"/>
                <w:szCs w:val="32"/>
                <w:lang w:val="en-US"/>
              </w:rPr>
              <w:t xml:space="preserve"> </w:t>
            </w:r>
            <w:proofErr w:type="spellStart"/>
            <w:r>
              <w:rPr>
                <w:rFonts w:asciiTheme="minorHAnsi" w:hAnsiTheme="minorHAnsi"/>
                <w:sz w:val="32"/>
                <w:szCs w:val="32"/>
                <w:lang w:val="en-GB"/>
              </w:rPr>
              <w:t>Aslanidis</w:t>
            </w:r>
            <w:proofErr w:type="spellEnd"/>
          </w:p>
        </w:tc>
      </w:tr>
      <w:tr w:rsidR="002505AB" w:rsidRPr="005F295A" w14:paraId="2CE0141C" w14:textId="77777777" w:rsidTr="00D65368">
        <w:trPr>
          <w:jc w:val="center"/>
        </w:trPr>
        <w:tc>
          <w:tcPr>
            <w:tcW w:w="1702" w:type="dxa"/>
            <w:shd w:val="clear" w:color="auto" w:fill="365F91" w:themeFill="accent1" w:themeFillShade="BF"/>
          </w:tcPr>
          <w:p w14:paraId="61EF34F6"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Work Package:</w:t>
            </w:r>
          </w:p>
        </w:tc>
        <w:tc>
          <w:tcPr>
            <w:tcW w:w="6237" w:type="dxa"/>
            <w:shd w:val="clear" w:color="auto" w:fill="C6D9F1" w:themeFill="text2" w:themeFillTint="33"/>
          </w:tcPr>
          <w:p w14:paraId="30CFBF06" w14:textId="77777777" w:rsidR="002505AB" w:rsidRPr="005F295A" w:rsidRDefault="002505AB"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w:t>
            </w:r>
            <w:r w:rsidR="00DE37A0">
              <w:rPr>
                <w:rFonts w:asciiTheme="minorHAnsi" w:hAnsiTheme="minorHAnsi"/>
                <w:sz w:val="32"/>
                <w:szCs w:val="32"/>
                <w:lang w:val="en-GB"/>
              </w:rPr>
              <w:t>.</w:t>
            </w:r>
            <w:r w:rsidR="00D12371">
              <w:rPr>
                <w:rFonts w:asciiTheme="minorHAnsi" w:hAnsiTheme="minorHAnsi"/>
                <w:sz w:val="32"/>
                <w:szCs w:val="32"/>
                <w:lang w:val="en-GB"/>
              </w:rPr>
              <w:t>7</w:t>
            </w:r>
            <w:r w:rsidR="00DE37A0">
              <w:rPr>
                <w:rFonts w:asciiTheme="minorHAnsi" w:hAnsiTheme="minorHAnsi"/>
                <w:sz w:val="32"/>
                <w:szCs w:val="32"/>
                <w:lang w:val="en-GB"/>
              </w:rPr>
              <w:t xml:space="preserve"> – 3.</w:t>
            </w:r>
            <w:r w:rsidR="00D12371">
              <w:rPr>
                <w:rFonts w:asciiTheme="minorHAnsi" w:hAnsiTheme="minorHAnsi"/>
                <w:sz w:val="32"/>
                <w:szCs w:val="32"/>
                <w:lang w:val="en-GB"/>
              </w:rPr>
              <w:t>8</w:t>
            </w:r>
          </w:p>
        </w:tc>
      </w:tr>
      <w:tr w:rsidR="002505AB" w:rsidRPr="005F295A" w14:paraId="5AB67A59" w14:textId="77777777" w:rsidTr="00D65368">
        <w:trPr>
          <w:jc w:val="center"/>
        </w:trPr>
        <w:tc>
          <w:tcPr>
            <w:tcW w:w="1702" w:type="dxa"/>
            <w:shd w:val="clear" w:color="auto" w:fill="365F91" w:themeFill="accent1" w:themeFillShade="BF"/>
          </w:tcPr>
          <w:p w14:paraId="2B70423A"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Date:</w:t>
            </w:r>
          </w:p>
        </w:tc>
        <w:tc>
          <w:tcPr>
            <w:tcW w:w="6237" w:type="dxa"/>
            <w:shd w:val="clear" w:color="auto" w:fill="C6D9F1" w:themeFill="text2" w:themeFillTint="33"/>
          </w:tcPr>
          <w:p w14:paraId="0CA96C90" w14:textId="77777777" w:rsidR="002505AB" w:rsidRPr="005F295A" w:rsidRDefault="0087453F"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15-06-2018</w:t>
            </w:r>
          </w:p>
        </w:tc>
      </w:tr>
    </w:tbl>
    <w:p w14:paraId="25807E5A" w14:textId="77777777" w:rsidR="002505AB" w:rsidRPr="005F295A" w:rsidRDefault="002505AB" w:rsidP="002505AB">
      <w:pPr>
        <w:pStyle w:val="NormalWeb"/>
        <w:spacing w:before="0" w:beforeAutospacing="0" w:after="0" w:afterAutospacing="0"/>
        <w:jc w:val="center"/>
        <w:textAlignment w:val="baseline"/>
        <w:rPr>
          <w:lang w:val="en-GB"/>
        </w:rPr>
      </w:pPr>
    </w:p>
    <w:p w14:paraId="4D7C0A40" w14:textId="77777777" w:rsidR="002505AB" w:rsidRPr="005F295A" w:rsidRDefault="002505AB" w:rsidP="002505AB"/>
    <w:p w14:paraId="2AA22500" w14:textId="77777777" w:rsidR="002505AB" w:rsidRDefault="002505AB" w:rsidP="005C5F7F">
      <w:pPr>
        <w:jc w:val="center"/>
        <w:rPr>
          <w:rFonts w:ascii="Arial" w:hAnsi="Arial" w:cs="Arial"/>
          <w:b/>
          <w:iCs/>
          <w:color w:val="FF0000"/>
        </w:rPr>
      </w:pPr>
    </w:p>
    <w:p w14:paraId="29722C1F" w14:textId="77777777" w:rsidR="00B73AB9" w:rsidRDefault="00B73AB9" w:rsidP="005C5F7F">
      <w:pPr>
        <w:jc w:val="center"/>
        <w:rPr>
          <w:rFonts w:ascii="Arial" w:hAnsi="Arial" w:cs="Arial"/>
          <w:b/>
          <w:iCs/>
          <w:color w:val="FF0000"/>
        </w:rPr>
      </w:pPr>
    </w:p>
    <w:p w14:paraId="1C1360CE" w14:textId="77777777" w:rsidR="00B73AB9" w:rsidRDefault="00B73AB9" w:rsidP="005C5F7F">
      <w:pPr>
        <w:jc w:val="center"/>
        <w:rPr>
          <w:rFonts w:ascii="Arial" w:hAnsi="Arial" w:cs="Arial"/>
          <w:b/>
          <w:iCs/>
          <w:color w:val="FF0000"/>
        </w:rPr>
      </w:pPr>
    </w:p>
    <w:p w14:paraId="2E757383" w14:textId="77777777" w:rsidR="002505AB" w:rsidRDefault="002505AB" w:rsidP="005C5F7F">
      <w:pPr>
        <w:jc w:val="center"/>
        <w:rPr>
          <w:rFonts w:ascii="Arial" w:hAnsi="Arial" w:cs="Arial"/>
          <w:b/>
          <w:iCs/>
          <w:color w:val="FF0000"/>
        </w:rPr>
      </w:pPr>
    </w:p>
    <w:p w14:paraId="6ADD36AA" w14:textId="77777777" w:rsidR="00D12371" w:rsidRDefault="00D12371" w:rsidP="00D12371">
      <w:pPr>
        <w:jc w:val="center"/>
        <w:rPr>
          <w:rFonts w:ascii="Arial" w:hAnsi="Arial" w:cs="Arial"/>
          <w:b/>
        </w:rPr>
      </w:pPr>
      <w:r>
        <w:rPr>
          <w:rFonts w:ascii="Arial" w:hAnsi="Arial" w:cs="Arial"/>
          <w:b/>
        </w:rPr>
        <w:t xml:space="preserve">The pilot phase </w:t>
      </w:r>
      <w:r w:rsidRPr="00DE37A0">
        <w:rPr>
          <w:rFonts w:ascii="Arial" w:hAnsi="Arial" w:cs="Arial"/>
          <w:b/>
        </w:rPr>
        <w:t xml:space="preserve">of the Company </w:t>
      </w:r>
      <w:r>
        <w:rPr>
          <w:rFonts w:ascii="Arial" w:hAnsi="Arial" w:cs="Arial"/>
          <w:b/>
        </w:rPr>
        <w:t>Training Course</w:t>
      </w:r>
    </w:p>
    <w:p w14:paraId="4386FBF0" w14:textId="77777777" w:rsidR="00D12371" w:rsidRDefault="00D12371" w:rsidP="00D12371">
      <w:pPr>
        <w:jc w:val="center"/>
        <w:rPr>
          <w:rFonts w:ascii="Arial" w:hAnsi="Arial" w:cs="Arial"/>
          <w:b/>
        </w:rPr>
      </w:pPr>
    </w:p>
    <w:p w14:paraId="2C7BFA7C" w14:textId="77777777" w:rsidR="0087453F" w:rsidRDefault="00D12371" w:rsidP="00D5037D">
      <w:pPr>
        <w:jc w:val="both"/>
        <w:rPr>
          <w:rFonts w:ascii="Arial" w:hAnsi="Arial" w:cs="Arial"/>
        </w:rPr>
      </w:pPr>
      <w:r>
        <w:rPr>
          <w:rFonts w:ascii="Arial" w:hAnsi="Arial" w:cs="Arial"/>
        </w:rPr>
        <w:t xml:space="preserve">Following the development of </w:t>
      </w:r>
      <w:r w:rsidR="0087453F">
        <w:rPr>
          <w:rFonts w:ascii="Arial" w:hAnsi="Arial" w:cs="Arial"/>
        </w:rPr>
        <w:t>the TEXAPP</w:t>
      </w:r>
      <w:r>
        <w:rPr>
          <w:rFonts w:ascii="Arial" w:hAnsi="Arial" w:cs="Arial"/>
        </w:rPr>
        <w:t xml:space="preserve"> ‘Standard’</w:t>
      </w:r>
      <w:r w:rsidR="0087453F">
        <w:rPr>
          <w:rFonts w:ascii="Arial" w:hAnsi="Arial" w:cs="Arial"/>
        </w:rPr>
        <w:t xml:space="preserve"> and the provision of guidelines for the setting up of a training course by </w:t>
      </w:r>
      <w:proofErr w:type="spellStart"/>
      <w:r w:rsidR="0087453F">
        <w:rPr>
          <w:rFonts w:ascii="Arial" w:hAnsi="Arial" w:cs="Arial"/>
        </w:rPr>
        <w:t>TCoE</w:t>
      </w:r>
      <w:proofErr w:type="spellEnd"/>
      <w:r w:rsidR="0087453F">
        <w:rPr>
          <w:rFonts w:ascii="Arial" w:hAnsi="Arial" w:cs="Arial"/>
        </w:rPr>
        <w:t>,</w:t>
      </w:r>
      <w:r w:rsidR="00165915" w:rsidRPr="00165915">
        <w:rPr>
          <w:rFonts w:ascii="Arial" w:hAnsi="Arial" w:cs="Arial"/>
          <w:lang w:val="en-US"/>
        </w:rPr>
        <w:t xml:space="preserve"> </w:t>
      </w:r>
      <w:r w:rsidR="0087453F">
        <w:rPr>
          <w:rFonts w:ascii="Arial" w:hAnsi="Arial" w:cs="Arial"/>
        </w:rPr>
        <w:t>HCIA</w:t>
      </w:r>
      <w:r w:rsidR="00165915" w:rsidRPr="00165915">
        <w:rPr>
          <w:rFonts w:ascii="Arial" w:hAnsi="Arial" w:cs="Arial"/>
          <w:lang w:val="en-US"/>
        </w:rPr>
        <w:t xml:space="preserve"> </w:t>
      </w:r>
      <w:r w:rsidR="0087453F">
        <w:rPr>
          <w:rFonts w:ascii="Arial" w:hAnsi="Arial" w:cs="Arial"/>
        </w:rPr>
        <w:t xml:space="preserve">adapted the contents of the training course in order to better suit the current apprenticeship </w:t>
      </w:r>
      <w:r w:rsidR="00D5037D">
        <w:rPr>
          <w:rFonts w:ascii="Arial" w:hAnsi="Arial" w:cs="Arial"/>
        </w:rPr>
        <w:t>legislation status</w:t>
      </w:r>
      <w:r w:rsidR="00165915" w:rsidRPr="00165915">
        <w:rPr>
          <w:rFonts w:ascii="Arial" w:hAnsi="Arial" w:cs="Arial"/>
          <w:lang w:val="en-US"/>
        </w:rPr>
        <w:t xml:space="preserve"> </w:t>
      </w:r>
      <w:r w:rsidR="0087453F">
        <w:rPr>
          <w:rFonts w:ascii="Arial" w:hAnsi="Arial" w:cs="Arial"/>
        </w:rPr>
        <w:t>in Greece</w:t>
      </w:r>
      <w:r w:rsidR="00D5037D">
        <w:rPr>
          <w:rFonts w:ascii="Arial" w:hAnsi="Arial" w:cs="Arial"/>
        </w:rPr>
        <w:t xml:space="preserve">. HCIA proceeded also to the translation of </w:t>
      </w:r>
      <w:r w:rsidR="0087453F">
        <w:rPr>
          <w:rFonts w:ascii="Arial" w:hAnsi="Arial" w:cs="Arial"/>
        </w:rPr>
        <w:t>the various forms and presentations into Greek</w:t>
      </w:r>
      <w:r w:rsidR="00D5037D">
        <w:rPr>
          <w:rFonts w:ascii="Arial" w:hAnsi="Arial" w:cs="Arial"/>
        </w:rPr>
        <w:t xml:space="preserve"> and stared</w:t>
      </w:r>
      <w:r w:rsidR="0087453F">
        <w:rPr>
          <w:rFonts w:ascii="Arial" w:hAnsi="Arial" w:cs="Arial"/>
        </w:rPr>
        <w:t xml:space="preserve"> work</w:t>
      </w:r>
      <w:r w:rsidR="00D5037D">
        <w:rPr>
          <w:rFonts w:ascii="Arial" w:hAnsi="Arial" w:cs="Arial"/>
        </w:rPr>
        <w:t>ing</w:t>
      </w:r>
      <w:r w:rsidR="0087453F">
        <w:rPr>
          <w:rFonts w:ascii="Arial" w:hAnsi="Arial" w:cs="Arial"/>
        </w:rPr>
        <w:t xml:space="preserve"> closely with the </w:t>
      </w:r>
      <w:r w:rsidR="0087453F" w:rsidRPr="0087453F">
        <w:rPr>
          <w:rFonts w:ascii="Arial" w:hAnsi="Arial" w:cs="Arial"/>
        </w:rPr>
        <w:t>Hellenic Manpower Employment Organization</w:t>
      </w:r>
      <w:r w:rsidR="0087453F">
        <w:rPr>
          <w:rFonts w:ascii="Arial" w:hAnsi="Arial" w:cs="Arial"/>
        </w:rPr>
        <w:t xml:space="preserve"> (OAED), which is </w:t>
      </w:r>
      <w:r w:rsidR="00D5037D" w:rsidRPr="00D5037D">
        <w:rPr>
          <w:rFonts w:ascii="Arial" w:hAnsi="Arial" w:cs="Arial"/>
        </w:rPr>
        <w:t>the main Apprenticeship provider at national level</w:t>
      </w:r>
      <w:r w:rsidR="00D5037D">
        <w:rPr>
          <w:rFonts w:ascii="Arial" w:hAnsi="Arial" w:cs="Arial"/>
        </w:rPr>
        <w:t xml:space="preserve"> </w:t>
      </w:r>
      <w:proofErr w:type="gramStart"/>
      <w:r w:rsidR="00D5037D">
        <w:rPr>
          <w:rFonts w:ascii="Arial" w:hAnsi="Arial" w:cs="Arial"/>
        </w:rPr>
        <w:t xml:space="preserve">and </w:t>
      </w:r>
      <w:r w:rsidR="0087453F">
        <w:rPr>
          <w:rFonts w:ascii="Arial" w:hAnsi="Arial" w:cs="Arial"/>
        </w:rPr>
        <w:t>also</w:t>
      </w:r>
      <w:proofErr w:type="gramEnd"/>
      <w:r w:rsidR="00D5037D">
        <w:rPr>
          <w:rFonts w:ascii="Arial" w:hAnsi="Arial" w:cs="Arial"/>
        </w:rPr>
        <w:t>,</w:t>
      </w:r>
      <w:r w:rsidR="0087453F">
        <w:rPr>
          <w:rFonts w:ascii="Arial" w:hAnsi="Arial" w:cs="Arial"/>
        </w:rPr>
        <w:t xml:space="preserve"> the host of EPAS – the vocational training organisations that manage the apprenticeship programmes.</w:t>
      </w:r>
    </w:p>
    <w:p w14:paraId="2B4527C9" w14:textId="77777777" w:rsidR="0087453F" w:rsidRDefault="0087453F" w:rsidP="00D5037D">
      <w:pPr>
        <w:jc w:val="both"/>
        <w:rPr>
          <w:rFonts w:ascii="Arial" w:hAnsi="Arial" w:cs="Arial"/>
        </w:rPr>
      </w:pPr>
    </w:p>
    <w:p w14:paraId="17142177" w14:textId="77777777" w:rsidR="00D5037D" w:rsidRDefault="0087453F" w:rsidP="00D5037D">
      <w:pPr>
        <w:jc w:val="both"/>
        <w:rPr>
          <w:rFonts w:ascii="Arial" w:hAnsi="Arial" w:cs="Arial"/>
        </w:rPr>
      </w:pPr>
      <w:r>
        <w:rPr>
          <w:rFonts w:ascii="Arial" w:hAnsi="Arial" w:cs="Arial"/>
        </w:rPr>
        <w:t>The training of the Greek companies was organised in two stages, one in Thessaloniki, where the EPAS for fashion is based, and one in Athens at the central offices of HCIA.</w:t>
      </w:r>
      <w:r w:rsidR="00D5037D">
        <w:rPr>
          <w:rFonts w:ascii="Arial" w:hAnsi="Arial" w:cs="Arial"/>
        </w:rPr>
        <w:t xml:space="preserve"> This way HCIA achieved extended geographical coverage as it managed to cover almost the whole country be providing training to companies based on the North and South Greece.</w:t>
      </w:r>
    </w:p>
    <w:p w14:paraId="7A5484BB" w14:textId="77777777" w:rsidR="00D5037D" w:rsidRDefault="00D5037D" w:rsidP="00D5037D">
      <w:pPr>
        <w:jc w:val="both"/>
        <w:rPr>
          <w:rFonts w:ascii="Arial" w:hAnsi="Arial" w:cs="Arial"/>
        </w:rPr>
      </w:pPr>
    </w:p>
    <w:p w14:paraId="1774E41C" w14:textId="77777777" w:rsidR="0087453F" w:rsidRDefault="0087453F" w:rsidP="00D5037D">
      <w:pPr>
        <w:jc w:val="both"/>
        <w:rPr>
          <w:rFonts w:ascii="Arial" w:hAnsi="Arial" w:cs="Arial"/>
        </w:rPr>
      </w:pPr>
      <w:r>
        <w:rPr>
          <w:rFonts w:ascii="Arial" w:hAnsi="Arial" w:cs="Arial"/>
        </w:rPr>
        <w:t>In Thessaloniki, HCIA’s representatives had the opportunity to present</w:t>
      </w:r>
      <w:r w:rsidR="005B0A9C">
        <w:rPr>
          <w:rFonts w:ascii="Arial" w:hAnsi="Arial" w:cs="Arial"/>
        </w:rPr>
        <w:t xml:space="preserve"> and </w:t>
      </w:r>
      <w:proofErr w:type="spellStart"/>
      <w:r w:rsidR="005B0A9C">
        <w:rPr>
          <w:rFonts w:ascii="Arial" w:hAnsi="Arial" w:cs="Arial"/>
        </w:rPr>
        <w:t>disseminate</w:t>
      </w:r>
      <w:r>
        <w:rPr>
          <w:rFonts w:ascii="Arial" w:hAnsi="Arial" w:cs="Arial"/>
        </w:rPr>
        <w:t>TEXAPP</w:t>
      </w:r>
      <w:proofErr w:type="spellEnd"/>
      <w:r w:rsidR="005B0A9C">
        <w:rPr>
          <w:rFonts w:ascii="Arial" w:hAnsi="Arial" w:cs="Arial"/>
        </w:rPr>
        <w:t xml:space="preserve"> project</w:t>
      </w:r>
      <w:r>
        <w:rPr>
          <w:rFonts w:ascii="Arial" w:hAnsi="Arial" w:cs="Arial"/>
        </w:rPr>
        <w:t xml:space="preserve"> during a special event organised by OAED’s fashion school, where also an exhibition booth was </w:t>
      </w:r>
      <w:r w:rsidR="00E27E1E">
        <w:rPr>
          <w:rFonts w:ascii="Arial" w:hAnsi="Arial" w:cs="Arial"/>
        </w:rPr>
        <w:t>used for the wider promotion of the project.</w:t>
      </w:r>
      <w:r w:rsidR="006F4D24">
        <w:rPr>
          <w:rFonts w:ascii="Arial" w:hAnsi="Arial" w:cs="Arial"/>
        </w:rPr>
        <w:t xml:space="preserve"> Overall, more than 40 individuals passed through the booth, while Mr. </w:t>
      </w:r>
      <w:proofErr w:type="spellStart"/>
      <w:r w:rsidR="006F4D24">
        <w:rPr>
          <w:rFonts w:ascii="Arial" w:hAnsi="Arial" w:cs="Arial"/>
        </w:rPr>
        <w:t>Aslanidis</w:t>
      </w:r>
      <w:proofErr w:type="spellEnd"/>
      <w:r w:rsidR="005B0A9C">
        <w:rPr>
          <w:rFonts w:ascii="Arial" w:hAnsi="Arial" w:cs="Arial"/>
        </w:rPr>
        <w:t xml:space="preserve"> from HCIA</w:t>
      </w:r>
      <w:r w:rsidR="006F4D24">
        <w:rPr>
          <w:rFonts w:ascii="Arial" w:hAnsi="Arial" w:cs="Arial"/>
        </w:rPr>
        <w:t xml:space="preserve"> had the opportunity to make a </w:t>
      </w:r>
      <w:r w:rsidR="005B0A9C">
        <w:rPr>
          <w:rFonts w:ascii="Arial" w:hAnsi="Arial" w:cs="Arial"/>
        </w:rPr>
        <w:t>brief</w:t>
      </w:r>
      <w:r w:rsidR="00165915" w:rsidRPr="00165915">
        <w:rPr>
          <w:rFonts w:ascii="Arial" w:hAnsi="Arial" w:cs="Arial"/>
          <w:lang w:val="en-US"/>
        </w:rPr>
        <w:t xml:space="preserve"> </w:t>
      </w:r>
      <w:r w:rsidR="006F4D24">
        <w:rPr>
          <w:rFonts w:ascii="Arial" w:hAnsi="Arial" w:cs="Arial"/>
        </w:rPr>
        <w:t xml:space="preserve">presentation of the project to both students and </w:t>
      </w:r>
      <w:r w:rsidR="005B0A9C">
        <w:rPr>
          <w:rFonts w:ascii="Arial" w:hAnsi="Arial" w:cs="Arial"/>
        </w:rPr>
        <w:t>companies</w:t>
      </w:r>
      <w:r w:rsidR="00165915" w:rsidRPr="00165915">
        <w:rPr>
          <w:rFonts w:ascii="Arial" w:hAnsi="Arial" w:cs="Arial"/>
          <w:lang w:val="en-US"/>
        </w:rPr>
        <w:t xml:space="preserve"> </w:t>
      </w:r>
      <w:r w:rsidR="006F4D24">
        <w:rPr>
          <w:rFonts w:ascii="Arial" w:hAnsi="Arial" w:cs="Arial"/>
        </w:rPr>
        <w:t>that attended this event and fashion show</w:t>
      </w:r>
      <w:r w:rsidR="005B0A9C">
        <w:rPr>
          <w:rFonts w:ascii="Arial" w:hAnsi="Arial" w:cs="Arial"/>
        </w:rPr>
        <w:t xml:space="preserve"> organised in its frame</w:t>
      </w:r>
      <w:r w:rsidR="006F4D24">
        <w:rPr>
          <w:rFonts w:ascii="Arial" w:hAnsi="Arial" w:cs="Arial"/>
        </w:rPr>
        <w:t>.</w:t>
      </w:r>
    </w:p>
    <w:p w14:paraId="7A5FC87B" w14:textId="77777777" w:rsidR="006F4D24" w:rsidRDefault="006F4D24" w:rsidP="0087453F">
      <w:pPr>
        <w:rPr>
          <w:rFonts w:ascii="Arial" w:hAnsi="Arial" w:cs="Arial"/>
        </w:rPr>
      </w:pPr>
    </w:p>
    <w:p w14:paraId="479B0D5F" w14:textId="77777777" w:rsidR="00C45A4F" w:rsidRDefault="00AC5ADC" w:rsidP="0087453F">
      <w:pPr>
        <w:rPr>
          <w:rFonts w:ascii="Arial" w:hAnsi="Arial" w:cs="Arial"/>
        </w:rPr>
      </w:pPr>
      <w:r>
        <w:rPr>
          <w:rFonts w:ascii="Arial" w:hAnsi="Arial" w:cs="Arial"/>
          <w:noProof/>
          <w:lang w:val="el-GR" w:eastAsia="el-GR"/>
        </w:rPr>
        <w:drawing>
          <wp:inline distT="0" distB="0" distL="0" distR="0" wp14:anchorId="44D7D24A" wp14:editId="26AB2FB6">
            <wp:extent cx="2644140" cy="1767840"/>
            <wp:effectExtent l="19050" t="0" r="3810"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2644140" cy="1767840"/>
                    </a:xfrm>
                    <a:prstGeom prst="rect">
                      <a:avLst/>
                    </a:prstGeom>
                    <a:noFill/>
                  </pic:spPr>
                </pic:pic>
              </a:graphicData>
            </a:graphic>
          </wp:inline>
        </w:drawing>
      </w:r>
      <w:r>
        <w:rPr>
          <w:rFonts w:ascii="Arial" w:hAnsi="Arial" w:cs="Arial"/>
          <w:noProof/>
          <w:lang w:val="el-GR" w:eastAsia="el-GR"/>
        </w:rPr>
        <w:drawing>
          <wp:inline distT="0" distB="0" distL="0" distR="0" wp14:anchorId="10520FE5" wp14:editId="37386F33">
            <wp:extent cx="2247900" cy="1508760"/>
            <wp:effectExtent l="19050" t="0" r="0" b="0"/>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247900" cy="1508760"/>
                    </a:xfrm>
                    <a:prstGeom prst="rect">
                      <a:avLst/>
                    </a:prstGeom>
                    <a:noFill/>
                  </pic:spPr>
                </pic:pic>
              </a:graphicData>
            </a:graphic>
          </wp:inline>
        </w:drawing>
      </w:r>
    </w:p>
    <w:p w14:paraId="225CC490" w14:textId="77777777" w:rsidR="00C45A4F" w:rsidRDefault="00C45A4F" w:rsidP="0087453F">
      <w:pPr>
        <w:rPr>
          <w:rFonts w:ascii="Arial" w:hAnsi="Arial" w:cs="Arial"/>
        </w:rPr>
      </w:pPr>
    </w:p>
    <w:p w14:paraId="5BED93FD" w14:textId="77777777" w:rsidR="00E27E1E" w:rsidRDefault="00AC5ADC" w:rsidP="0087453F">
      <w:pPr>
        <w:rPr>
          <w:rFonts w:ascii="Arial" w:hAnsi="Arial" w:cs="Arial"/>
        </w:rPr>
      </w:pPr>
      <w:r>
        <w:rPr>
          <w:rFonts w:ascii="Arial" w:hAnsi="Arial" w:cs="Arial"/>
          <w:noProof/>
          <w:lang w:val="el-GR" w:eastAsia="el-GR"/>
        </w:rPr>
        <w:drawing>
          <wp:inline distT="0" distB="0" distL="0" distR="0" wp14:anchorId="0B0EDB69" wp14:editId="5404037D">
            <wp:extent cx="1379220" cy="2049780"/>
            <wp:effectExtent l="19050" t="0" r="0" b="0"/>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379220" cy="2049780"/>
                    </a:xfrm>
                    <a:prstGeom prst="rect">
                      <a:avLst/>
                    </a:prstGeom>
                    <a:noFill/>
                  </pic:spPr>
                </pic:pic>
              </a:graphicData>
            </a:graphic>
          </wp:inline>
        </w:drawing>
      </w:r>
      <w:r>
        <w:rPr>
          <w:rFonts w:ascii="Arial" w:hAnsi="Arial" w:cs="Arial"/>
          <w:noProof/>
          <w:lang w:val="el-GR" w:eastAsia="el-GR"/>
        </w:rPr>
        <w:drawing>
          <wp:inline distT="0" distB="0" distL="0" distR="0" wp14:anchorId="3906C307" wp14:editId="5374BD9B">
            <wp:extent cx="1371600" cy="2042160"/>
            <wp:effectExtent l="19050" t="0" r="0" b="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1371600" cy="2042160"/>
                    </a:xfrm>
                    <a:prstGeom prst="rect">
                      <a:avLst/>
                    </a:prstGeom>
                    <a:noFill/>
                  </pic:spPr>
                </pic:pic>
              </a:graphicData>
            </a:graphic>
          </wp:inline>
        </w:drawing>
      </w:r>
      <w:r>
        <w:rPr>
          <w:rFonts w:ascii="Arial" w:hAnsi="Arial" w:cs="Arial"/>
          <w:noProof/>
          <w:lang w:val="el-GR" w:eastAsia="el-GR"/>
        </w:rPr>
        <w:drawing>
          <wp:inline distT="0" distB="0" distL="0" distR="0" wp14:anchorId="409AC9E3" wp14:editId="0D3FD67F">
            <wp:extent cx="1371600" cy="2042160"/>
            <wp:effectExtent l="19050" t="0" r="0" b="0"/>
            <wp:docPr id="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1371600" cy="2042160"/>
                    </a:xfrm>
                    <a:prstGeom prst="rect">
                      <a:avLst/>
                    </a:prstGeom>
                    <a:noFill/>
                  </pic:spPr>
                </pic:pic>
              </a:graphicData>
            </a:graphic>
          </wp:inline>
        </w:drawing>
      </w:r>
      <w:r>
        <w:rPr>
          <w:rFonts w:ascii="Arial" w:hAnsi="Arial" w:cs="Arial"/>
          <w:noProof/>
          <w:lang w:val="el-GR" w:eastAsia="el-GR"/>
        </w:rPr>
        <w:drawing>
          <wp:inline distT="0" distB="0" distL="0" distR="0" wp14:anchorId="65146F1F" wp14:editId="5BF7DFD0">
            <wp:extent cx="1379220" cy="2049780"/>
            <wp:effectExtent l="19050" t="0" r="0" b="0"/>
            <wp:docPr id="2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379220" cy="2049780"/>
                    </a:xfrm>
                    <a:prstGeom prst="rect">
                      <a:avLst/>
                    </a:prstGeom>
                    <a:noFill/>
                  </pic:spPr>
                </pic:pic>
              </a:graphicData>
            </a:graphic>
          </wp:inline>
        </w:drawing>
      </w:r>
    </w:p>
    <w:p w14:paraId="44533C48" w14:textId="77777777" w:rsidR="006F4D24" w:rsidRDefault="006F4D24" w:rsidP="0087453F">
      <w:pPr>
        <w:rPr>
          <w:rFonts w:ascii="Arial" w:hAnsi="Arial" w:cs="Arial"/>
        </w:rPr>
      </w:pPr>
    </w:p>
    <w:p w14:paraId="483C7B29" w14:textId="77777777" w:rsidR="00E27E1E" w:rsidRDefault="006F4D24" w:rsidP="00165915">
      <w:pPr>
        <w:spacing w:after="200" w:line="276" w:lineRule="auto"/>
        <w:jc w:val="both"/>
        <w:rPr>
          <w:rFonts w:ascii="Arial" w:hAnsi="Arial" w:cs="Arial"/>
        </w:rPr>
      </w:pPr>
      <w:r>
        <w:rPr>
          <w:rFonts w:ascii="Arial" w:hAnsi="Arial" w:cs="Arial"/>
        </w:rPr>
        <w:br w:type="page"/>
      </w:r>
      <w:r w:rsidR="00E27E1E">
        <w:rPr>
          <w:rFonts w:ascii="Arial" w:hAnsi="Arial" w:cs="Arial"/>
        </w:rPr>
        <w:lastRenderedPageBreak/>
        <w:t>Following th</w:t>
      </w:r>
      <w:r w:rsidR="005B0A9C">
        <w:rPr>
          <w:rFonts w:ascii="Arial" w:hAnsi="Arial" w:cs="Arial"/>
        </w:rPr>
        <w:t>e</w:t>
      </w:r>
      <w:r w:rsidR="00E27E1E">
        <w:rPr>
          <w:rFonts w:ascii="Arial" w:hAnsi="Arial" w:cs="Arial"/>
        </w:rPr>
        <w:t xml:space="preserve"> event, HCIA organised </w:t>
      </w:r>
      <w:r w:rsidR="005B0A9C">
        <w:rPr>
          <w:rFonts w:ascii="Arial" w:hAnsi="Arial" w:cs="Arial"/>
        </w:rPr>
        <w:t>the</w:t>
      </w:r>
      <w:r w:rsidR="00165915" w:rsidRPr="00165915">
        <w:rPr>
          <w:rFonts w:ascii="Arial" w:hAnsi="Arial" w:cs="Arial"/>
          <w:lang w:val="en-US"/>
        </w:rPr>
        <w:t xml:space="preserve"> </w:t>
      </w:r>
      <w:r w:rsidR="00E27E1E">
        <w:rPr>
          <w:rFonts w:ascii="Arial" w:hAnsi="Arial" w:cs="Arial"/>
        </w:rPr>
        <w:t xml:space="preserve">specialised </w:t>
      </w:r>
      <w:r w:rsidR="005B0A9C">
        <w:rPr>
          <w:rFonts w:ascii="Arial" w:hAnsi="Arial" w:cs="Arial"/>
        </w:rPr>
        <w:t>pilot activity for the pilot of the Company T</w:t>
      </w:r>
      <w:r w:rsidR="00E27E1E">
        <w:rPr>
          <w:rFonts w:ascii="Arial" w:hAnsi="Arial" w:cs="Arial"/>
        </w:rPr>
        <w:t xml:space="preserve">raining </w:t>
      </w:r>
      <w:r w:rsidR="005B0A9C">
        <w:rPr>
          <w:rFonts w:ascii="Arial" w:hAnsi="Arial" w:cs="Arial"/>
        </w:rPr>
        <w:t>C</w:t>
      </w:r>
      <w:r w:rsidR="00E27E1E">
        <w:rPr>
          <w:rFonts w:ascii="Arial" w:hAnsi="Arial" w:cs="Arial"/>
        </w:rPr>
        <w:t xml:space="preserve">ourse with </w:t>
      </w:r>
      <w:r w:rsidR="005B0A9C">
        <w:rPr>
          <w:rFonts w:ascii="Arial" w:hAnsi="Arial" w:cs="Arial"/>
        </w:rPr>
        <w:t xml:space="preserve">the participation </w:t>
      </w:r>
      <w:r w:rsidR="00E27E1E">
        <w:rPr>
          <w:rFonts w:ascii="Arial" w:hAnsi="Arial" w:cs="Arial"/>
        </w:rPr>
        <w:t>6 attendees</w:t>
      </w:r>
      <w:r w:rsidR="005B0A9C">
        <w:rPr>
          <w:rFonts w:ascii="Arial" w:hAnsi="Arial" w:cs="Arial"/>
        </w:rPr>
        <w:t xml:space="preserve"> – representatives of clothing companies. The event took place</w:t>
      </w:r>
      <w:r w:rsidR="00E27E1E">
        <w:rPr>
          <w:rFonts w:ascii="Arial" w:hAnsi="Arial" w:cs="Arial"/>
        </w:rPr>
        <w:t xml:space="preserve"> at the offices in Thessaloniki </w:t>
      </w:r>
      <w:r w:rsidR="00E27E1E" w:rsidRPr="00AC5ADC">
        <w:rPr>
          <w:rFonts w:ascii="Arial" w:hAnsi="Arial" w:cs="Arial"/>
        </w:rPr>
        <w:t xml:space="preserve">on </w:t>
      </w:r>
      <w:r w:rsidR="005B0A9C">
        <w:rPr>
          <w:rFonts w:ascii="Arial" w:hAnsi="Arial" w:cs="Arial"/>
        </w:rPr>
        <w:t>the 23</w:t>
      </w:r>
      <w:r w:rsidR="001809C0" w:rsidRPr="001809C0">
        <w:rPr>
          <w:rFonts w:ascii="Arial" w:hAnsi="Arial" w:cs="Arial"/>
          <w:vertAlign w:val="superscript"/>
        </w:rPr>
        <w:t>rd</w:t>
      </w:r>
      <w:r w:rsidR="005B0A9C">
        <w:rPr>
          <w:rFonts w:ascii="Arial" w:hAnsi="Arial" w:cs="Arial"/>
        </w:rPr>
        <w:t xml:space="preserve"> May 2018</w:t>
      </w:r>
      <w:r w:rsidR="00E27E1E">
        <w:rPr>
          <w:rFonts w:ascii="Arial" w:hAnsi="Arial" w:cs="Arial"/>
        </w:rPr>
        <w:t>.</w:t>
      </w:r>
    </w:p>
    <w:p w14:paraId="534DA80A" w14:textId="77777777" w:rsidR="005B0A9C" w:rsidRDefault="005B0A9C" w:rsidP="00165915">
      <w:pPr>
        <w:spacing w:after="200" w:line="276" w:lineRule="auto"/>
        <w:jc w:val="both"/>
        <w:rPr>
          <w:rFonts w:ascii="Arial" w:hAnsi="Arial" w:cs="Arial"/>
        </w:rPr>
      </w:pPr>
      <w:r>
        <w:rPr>
          <w:rFonts w:ascii="Arial" w:hAnsi="Arial" w:cs="Arial"/>
        </w:rPr>
        <w:t xml:space="preserve">The Companies that participated in the pilot event showed their interest for the results of the TEXAPP project and committed to cooperate further with the Association to the exploitation of the results and their usage within companies. </w:t>
      </w:r>
    </w:p>
    <w:p w14:paraId="653460CC" w14:textId="77777777" w:rsidR="00E27E1E" w:rsidRDefault="00E27E1E" w:rsidP="0087453F">
      <w:pPr>
        <w:rPr>
          <w:rFonts w:ascii="Arial" w:hAnsi="Arial" w:cs="Arial"/>
        </w:rPr>
      </w:pPr>
    </w:p>
    <w:p w14:paraId="257251CB" w14:textId="77777777" w:rsidR="00E27E1E" w:rsidRDefault="00AC5ADC" w:rsidP="00DD6C3D">
      <w:pPr>
        <w:jc w:val="center"/>
        <w:rPr>
          <w:rFonts w:ascii="Arial" w:hAnsi="Arial" w:cs="Arial"/>
        </w:rPr>
      </w:pPr>
      <w:r>
        <w:rPr>
          <w:rFonts w:ascii="Arial" w:hAnsi="Arial" w:cs="Arial"/>
          <w:noProof/>
          <w:lang w:val="el-GR" w:eastAsia="el-GR"/>
        </w:rPr>
        <w:drawing>
          <wp:inline distT="0" distB="0" distL="0" distR="0" wp14:anchorId="4F520973" wp14:editId="19416748">
            <wp:extent cx="2308860" cy="1737360"/>
            <wp:effectExtent l="19050" t="0" r="0" b="0"/>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308860" cy="1737360"/>
                    </a:xfrm>
                    <a:prstGeom prst="rect">
                      <a:avLst/>
                    </a:prstGeom>
                    <a:noFill/>
                  </pic:spPr>
                </pic:pic>
              </a:graphicData>
            </a:graphic>
          </wp:inline>
        </w:drawing>
      </w:r>
      <w:r>
        <w:rPr>
          <w:rFonts w:ascii="Arial" w:hAnsi="Arial" w:cs="Arial"/>
          <w:noProof/>
          <w:lang w:val="el-GR" w:eastAsia="el-GR"/>
        </w:rPr>
        <w:drawing>
          <wp:inline distT="0" distB="0" distL="0" distR="0" wp14:anchorId="7D23FB36" wp14:editId="68694073">
            <wp:extent cx="2301240" cy="1729740"/>
            <wp:effectExtent l="19050" t="0" r="3810" b="0"/>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01240" cy="1729740"/>
                    </a:xfrm>
                    <a:prstGeom prst="rect">
                      <a:avLst/>
                    </a:prstGeom>
                    <a:noFill/>
                  </pic:spPr>
                </pic:pic>
              </a:graphicData>
            </a:graphic>
          </wp:inline>
        </w:drawing>
      </w:r>
    </w:p>
    <w:p w14:paraId="2DB8B0DD" w14:textId="77777777" w:rsidR="00E27E1E" w:rsidRDefault="00E27E1E" w:rsidP="0087453F">
      <w:pPr>
        <w:rPr>
          <w:rFonts w:ascii="Arial" w:hAnsi="Arial" w:cs="Arial"/>
        </w:rPr>
      </w:pPr>
    </w:p>
    <w:p w14:paraId="2165D924" w14:textId="77777777" w:rsidR="00E27E1E" w:rsidRDefault="00E27E1E" w:rsidP="0087453F">
      <w:pPr>
        <w:rPr>
          <w:rFonts w:ascii="Arial" w:hAnsi="Arial" w:cs="Arial"/>
        </w:rPr>
      </w:pPr>
      <w:r>
        <w:rPr>
          <w:rFonts w:ascii="Arial" w:hAnsi="Arial" w:cs="Arial"/>
        </w:rPr>
        <w:t xml:space="preserve">Furthermore, HCIA organised a specific event with </w:t>
      </w:r>
      <w:r w:rsidR="00AC5ADC">
        <w:rPr>
          <w:rFonts w:ascii="Arial" w:hAnsi="Arial" w:cs="Arial"/>
        </w:rPr>
        <w:t>4</w:t>
      </w:r>
      <w:r w:rsidR="005B0A9C">
        <w:rPr>
          <w:rFonts w:ascii="Arial" w:hAnsi="Arial" w:cs="Arial"/>
        </w:rPr>
        <w:t>companies’</w:t>
      </w:r>
      <w:r>
        <w:rPr>
          <w:rFonts w:ascii="Arial" w:hAnsi="Arial" w:cs="Arial"/>
        </w:rPr>
        <w:t>represent</w:t>
      </w:r>
      <w:r w:rsidR="00CE35D7">
        <w:rPr>
          <w:rFonts w:ascii="Arial" w:hAnsi="Arial" w:cs="Arial"/>
        </w:rPr>
        <w:t xml:space="preserve">atives in Athens on </w:t>
      </w:r>
      <w:r w:rsidR="005B0A9C">
        <w:rPr>
          <w:rFonts w:ascii="Arial" w:hAnsi="Arial" w:cs="Arial"/>
        </w:rPr>
        <w:t>the 13</w:t>
      </w:r>
      <w:r w:rsidR="001809C0" w:rsidRPr="001809C0">
        <w:rPr>
          <w:rFonts w:ascii="Arial" w:hAnsi="Arial" w:cs="Arial"/>
          <w:vertAlign w:val="superscript"/>
        </w:rPr>
        <w:t>th</w:t>
      </w:r>
      <w:r w:rsidR="005B0A9C">
        <w:rPr>
          <w:rFonts w:ascii="Arial" w:hAnsi="Arial" w:cs="Arial"/>
        </w:rPr>
        <w:t xml:space="preserve"> June 2018</w:t>
      </w:r>
      <w:r w:rsidR="00CE35D7">
        <w:rPr>
          <w:rFonts w:ascii="Arial" w:hAnsi="Arial" w:cs="Arial"/>
        </w:rPr>
        <w:t xml:space="preserve">. </w:t>
      </w:r>
    </w:p>
    <w:p w14:paraId="5B47FF29" w14:textId="77777777" w:rsidR="000C445B" w:rsidRDefault="000C445B" w:rsidP="0087453F">
      <w:pPr>
        <w:rPr>
          <w:rFonts w:ascii="Arial" w:hAnsi="Arial" w:cs="Arial"/>
        </w:rPr>
      </w:pPr>
    </w:p>
    <w:p w14:paraId="7414B3DD" w14:textId="77777777" w:rsidR="00CE35D7" w:rsidRDefault="000C445B" w:rsidP="0087453F">
      <w:pPr>
        <w:rPr>
          <w:rFonts w:ascii="Arial" w:hAnsi="Arial" w:cs="Arial"/>
        </w:rPr>
      </w:pPr>
      <w:r>
        <w:rPr>
          <w:rFonts w:ascii="Arial" w:hAnsi="Arial" w:cs="Arial"/>
          <w:noProof/>
          <w:lang w:val="el-GR" w:eastAsia="el-GR"/>
        </w:rPr>
        <w:drawing>
          <wp:inline distT="0" distB="0" distL="0" distR="0" wp14:anchorId="28DA631B" wp14:editId="5D18C8CA">
            <wp:extent cx="1889760" cy="2514600"/>
            <wp:effectExtent l="1905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889760" cy="2514600"/>
                    </a:xfrm>
                    <a:prstGeom prst="rect">
                      <a:avLst/>
                    </a:prstGeom>
                    <a:noFill/>
                  </pic:spPr>
                </pic:pic>
              </a:graphicData>
            </a:graphic>
          </wp:inline>
        </w:drawing>
      </w:r>
      <w:r>
        <w:rPr>
          <w:rFonts w:ascii="Arial" w:hAnsi="Arial" w:cs="Arial"/>
          <w:noProof/>
          <w:lang w:val="el-GR" w:eastAsia="el-GR"/>
        </w:rPr>
        <w:drawing>
          <wp:inline distT="0" distB="0" distL="0" distR="0" wp14:anchorId="1ADBE040" wp14:editId="0036BC30">
            <wp:extent cx="1912620" cy="2537460"/>
            <wp:effectExtent l="1905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912620" cy="2537460"/>
                    </a:xfrm>
                    <a:prstGeom prst="rect">
                      <a:avLst/>
                    </a:prstGeom>
                    <a:noFill/>
                  </pic:spPr>
                </pic:pic>
              </a:graphicData>
            </a:graphic>
          </wp:inline>
        </w:drawing>
      </w:r>
      <w:r>
        <w:rPr>
          <w:rFonts w:ascii="Arial" w:hAnsi="Arial" w:cs="Arial"/>
          <w:noProof/>
          <w:lang w:val="el-GR" w:eastAsia="el-GR"/>
        </w:rPr>
        <w:drawing>
          <wp:inline distT="0" distB="0" distL="0" distR="0" wp14:anchorId="4EDE351C" wp14:editId="3DA84B70">
            <wp:extent cx="1912620" cy="2537460"/>
            <wp:effectExtent l="1905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1912620" cy="2537460"/>
                    </a:xfrm>
                    <a:prstGeom prst="rect">
                      <a:avLst/>
                    </a:prstGeom>
                    <a:noFill/>
                  </pic:spPr>
                </pic:pic>
              </a:graphicData>
            </a:graphic>
          </wp:inline>
        </w:drawing>
      </w:r>
    </w:p>
    <w:p w14:paraId="59451BAC" w14:textId="77777777" w:rsidR="00CE35D7" w:rsidRDefault="00CE35D7" w:rsidP="0087453F">
      <w:pPr>
        <w:rPr>
          <w:rFonts w:ascii="Arial" w:hAnsi="Arial" w:cs="Arial"/>
        </w:rPr>
      </w:pPr>
    </w:p>
    <w:p w14:paraId="4B436F06" w14:textId="77777777" w:rsidR="00446051" w:rsidRDefault="00CE35D7">
      <w:pPr>
        <w:jc w:val="both"/>
        <w:rPr>
          <w:rFonts w:ascii="Arial" w:hAnsi="Arial" w:cs="Arial"/>
        </w:rPr>
      </w:pPr>
      <w:r>
        <w:rPr>
          <w:rFonts w:ascii="Arial" w:hAnsi="Arial" w:cs="Arial"/>
        </w:rPr>
        <w:t xml:space="preserve">Overall, </w:t>
      </w:r>
      <w:r w:rsidR="00AC5ADC">
        <w:rPr>
          <w:rFonts w:ascii="Arial" w:hAnsi="Arial" w:cs="Arial"/>
        </w:rPr>
        <w:t>10</w:t>
      </w:r>
      <w:r>
        <w:rPr>
          <w:rFonts w:ascii="Arial" w:hAnsi="Arial" w:cs="Arial"/>
        </w:rPr>
        <w:t xml:space="preserve"> companies were trained during these </w:t>
      </w:r>
      <w:proofErr w:type="gramStart"/>
      <w:r>
        <w:rPr>
          <w:rFonts w:ascii="Arial" w:hAnsi="Arial" w:cs="Arial"/>
        </w:rPr>
        <w:t>2 day</w:t>
      </w:r>
      <w:proofErr w:type="gramEnd"/>
      <w:r>
        <w:rPr>
          <w:rFonts w:ascii="Arial" w:hAnsi="Arial" w:cs="Arial"/>
        </w:rPr>
        <w:t xml:space="preserve"> events</w:t>
      </w:r>
      <w:r w:rsidR="005B0A9C">
        <w:rPr>
          <w:rFonts w:ascii="Arial" w:hAnsi="Arial" w:cs="Arial"/>
        </w:rPr>
        <w:t xml:space="preserve"> and informed in depth about the TEXAPP project, its activities and results so far</w:t>
      </w:r>
      <w:r>
        <w:rPr>
          <w:rFonts w:ascii="Arial" w:hAnsi="Arial" w:cs="Arial"/>
        </w:rPr>
        <w:t xml:space="preserve">. All </w:t>
      </w:r>
      <w:r w:rsidR="005B0A9C">
        <w:rPr>
          <w:rFonts w:ascii="Arial" w:hAnsi="Arial" w:cs="Arial"/>
        </w:rPr>
        <w:t>the participants</w:t>
      </w:r>
      <w:r w:rsidR="00165915" w:rsidRPr="00165915">
        <w:rPr>
          <w:rFonts w:ascii="Arial" w:hAnsi="Arial" w:cs="Arial"/>
          <w:lang w:val="en-US"/>
        </w:rPr>
        <w:t xml:space="preserve"> </w:t>
      </w:r>
      <w:r>
        <w:rPr>
          <w:rFonts w:ascii="Arial" w:hAnsi="Arial" w:cs="Arial"/>
        </w:rPr>
        <w:t xml:space="preserve">received </w:t>
      </w:r>
      <w:r w:rsidR="005B0A9C">
        <w:rPr>
          <w:rFonts w:ascii="Arial" w:hAnsi="Arial" w:cs="Arial"/>
        </w:rPr>
        <w:t xml:space="preserve">project’s </w:t>
      </w:r>
      <w:proofErr w:type="gramStart"/>
      <w:r w:rsidR="005B0A9C">
        <w:rPr>
          <w:rFonts w:ascii="Arial" w:hAnsi="Arial" w:cs="Arial"/>
        </w:rPr>
        <w:t xml:space="preserve">documentation </w:t>
      </w:r>
      <w:r>
        <w:rPr>
          <w:rFonts w:ascii="Arial" w:hAnsi="Arial" w:cs="Arial"/>
        </w:rPr>
        <w:t xml:space="preserve"> and</w:t>
      </w:r>
      <w:proofErr w:type="gramEnd"/>
      <w:r>
        <w:rPr>
          <w:rFonts w:ascii="Arial" w:hAnsi="Arial" w:cs="Arial"/>
        </w:rPr>
        <w:t xml:space="preserve"> specific training on how to approach apprenticeships and monitor their progress</w:t>
      </w:r>
      <w:r w:rsidR="005B0A9C">
        <w:rPr>
          <w:rFonts w:ascii="Arial" w:hAnsi="Arial" w:cs="Arial"/>
        </w:rPr>
        <w:t xml:space="preserve"> in order to achieve a successful programme</w:t>
      </w:r>
      <w:r>
        <w:rPr>
          <w:rFonts w:ascii="Arial" w:hAnsi="Arial" w:cs="Arial"/>
        </w:rPr>
        <w:t xml:space="preserve">. </w:t>
      </w:r>
    </w:p>
    <w:p w14:paraId="75071557" w14:textId="77777777" w:rsidR="008054AF" w:rsidRDefault="008054AF" w:rsidP="0087453F">
      <w:pPr>
        <w:rPr>
          <w:rFonts w:ascii="Arial" w:hAnsi="Arial" w:cs="Arial"/>
        </w:rPr>
      </w:pPr>
    </w:p>
    <w:p w14:paraId="2BCA947B" w14:textId="77777777" w:rsidR="00446051" w:rsidRDefault="00446051">
      <w:pPr>
        <w:rPr>
          <w:rFonts w:ascii="Arial" w:hAnsi="Arial" w:cs="Arial"/>
          <w:b/>
        </w:rPr>
      </w:pPr>
    </w:p>
    <w:p w14:paraId="15AEFF7D" w14:textId="77777777" w:rsidR="00283487" w:rsidRDefault="00283487" w:rsidP="00D12371">
      <w:pPr>
        <w:jc w:val="center"/>
        <w:rPr>
          <w:rFonts w:ascii="Arial" w:hAnsi="Arial" w:cs="Arial"/>
          <w:b/>
        </w:rPr>
      </w:pPr>
    </w:p>
    <w:p w14:paraId="758C18DA" w14:textId="77777777" w:rsidR="00283487" w:rsidRDefault="00283487" w:rsidP="00D12371">
      <w:pPr>
        <w:jc w:val="center"/>
        <w:rPr>
          <w:rFonts w:ascii="Arial" w:hAnsi="Arial" w:cs="Arial"/>
          <w:b/>
        </w:rPr>
      </w:pPr>
    </w:p>
    <w:p w14:paraId="1AA2571D" w14:textId="77777777" w:rsidR="00283487" w:rsidRDefault="00283487" w:rsidP="00D12371">
      <w:pPr>
        <w:jc w:val="center"/>
        <w:rPr>
          <w:rFonts w:ascii="Arial" w:hAnsi="Arial" w:cs="Arial"/>
          <w:b/>
        </w:rPr>
      </w:pPr>
    </w:p>
    <w:p w14:paraId="60F4A702" w14:textId="77777777" w:rsidR="002F2186" w:rsidRDefault="002F2186">
      <w:pPr>
        <w:spacing w:after="200" w:line="276" w:lineRule="auto"/>
        <w:rPr>
          <w:rFonts w:ascii="Arial" w:hAnsi="Arial" w:cs="Arial"/>
          <w:b/>
        </w:rPr>
      </w:pPr>
      <w:r>
        <w:rPr>
          <w:rFonts w:ascii="Arial" w:hAnsi="Arial" w:cs="Arial"/>
          <w:b/>
        </w:rPr>
        <w:lastRenderedPageBreak/>
        <w:br w:type="page"/>
      </w:r>
    </w:p>
    <w:p w14:paraId="24B7EFC4" w14:textId="77777777" w:rsidR="00D12371" w:rsidRDefault="00D12371" w:rsidP="00D12371">
      <w:pPr>
        <w:jc w:val="center"/>
        <w:rPr>
          <w:rFonts w:ascii="Arial" w:hAnsi="Arial" w:cs="Arial"/>
          <w:b/>
        </w:rPr>
      </w:pPr>
      <w:r w:rsidRPr="00DE37A0">
        <w:rPr>
          <w:rFonts w:ascii="Arial" w:hAnsi="Arial" w:cs="Arial"/>
          <w:b/>
        </w:rPr>
        <w:lastRenderedPageBreak/>
        <w:t xml:space="preserve">Report on piloting of the Company </w:t>
      </w:r>
      <w:r>
        <w:rPr>
          <w:rFonts w:ascii="Arial" w:hAnsi="Arial" w:cs="Arial"/>
          <w:b/>
        </w:rPr>
        <w:t>Training Course</w:t>
      </w:r>
    </w:p>
    <w:p w14:paraId="3F75E53B" w14:textId="77777777" w:rsidR="00D12371" w:rsidRDefault="00D12371" w:rsidP="00A26CA1">
      <w:pPr>
        <w:rPr>
          <w:rFonts w:ascii="Arial" w:hAnsi="Arial" w:cs="Arial"/>
        </w:rPr>
      </w:pPr>
    </w:p>
    <w:p w14:paraId="28E7D6A9" w14:textId="77777777" w:rsidR="00A26CA1" w:rsidRDefault="00A26CA1" w:rsidP="00A26CA1">
      <w:pPr>
        <w:rPr>
          <w:rFonts w:ascii="Arial" w:hAnsi="Arial" w:cs="Arial"/>
          <w:b/>
        </w:rPr>
      </w:pPr>
      <w:r w:rsidRPr="00283487">
        <w:rPr>
          <w:rFonts w:ascii="Arial" w:hAnsi="Arial" w:cs="Arial"/>
          <w:b/>
        </w:rPr>
        <w:t>Aim</w:t>
      </w:r>
      <w:r w:rsidR="00283487">
        <w:rPr>
          <w:rFonts w:ascii="Arial" w:hAnsi="Arial" w:cs="Arial"/>
          <w:b/>
        </w:rPr>
        <w:t xml:space="preserve"> of the training course</w:t>
      </w:r>
      <w:r w:rsidRPr="00283487">
        <w:rPr>
          <w:rFonts w:ascii="Arial" w:hAnsi="Arial" w:cs="Arial"/>
          <w:b/>
        </w:rPr>
        <w:t>:</w:t>
      </w:r>
    </w:p>
    <w:p w14:paraId="6122DD25" w14:textId="77777777" w:rsidR="00283487" w:rsidRPr="00283487" w:rsidRDefault="00283487" w:rsidP="00A26CA1">
      <w:pPr>
        <w:rPr>
          <w:rFonts w:ascii="Arial" w:hAnsi="Arial" w:cs="Arial"/>
          <w:b/>
        </w:rPr>
      </w:pPr>
    </w:p>
    <w:p w14:paraId="118AC6C9" w14:textId="77777777" w:rsidR="00446051" w:rsidRDefault="00A26CA1">
      <w:pPr>
        <w:jc w:val="both"/>
        <w:rPr>
          <w:rFonts w:ascii="Arial" w:hAnsi="Arial" w:cs="Arial"/>
        </w:rPr>
      </w:pPr>
      <w:r w:rsidRPr="00283487">
        <w:rPr>
          <w:rFonts w:ascii="Arial" w:hAnsi="Arial" w:cs="Arial"/>
        </w:rPr>
        <w:t xml:space="preserve">To develop the capacity and practice of company staff to ensure they understand and demonstrate the appropriate commitment to meet the requirements of the </w:t>
      </w:r>
      <w:r w:rsidR="008054AF">
        <w:rPr>
          <w:rFonts w:ascii="Arial" w:hAnsi="Arial" w:cs="Arial"/>
        </w:rPr>
        <w:t>TEXAPP Standard</w:t>
      </w:r>
      <w:r w:rsidRPr="00283487">
        <w:rPr>
          <w:rFonts w:ascii="Arial" w:hAnsi="Arial" w:cs="Arial"/>
        </w:rPr>
        <w:t xml:space="preserve">. </w:t>
      </w:r>
      <w:r w:rsidR="00283487" w:rsidRPr="00283487">
        <w:rPr>
          <w:rFonts w:ascii="Arial" w:hAnsi="Arial" w:cs="Arial"/>
        </w:rPr>
        <w:t>To develop their skills, abilities, behaviours and competencies to ensure effective collaborative working and successful apprenticeship training.</w:t>
      </w:r>
    </w:p>
    <w:p w14:paraId="13F8C78B" w14:textId="77777777" w:rsidR="00283487" w:rsidRDefault="00283487" w:rsidP="00A26CA1">
      <w:pPr>
        <w:rPr>
          <w:rFonts w:ascii="Arial" w:hAnsi="Arial" w:cs="Arial"/>
        </w:rPr>
      </w:pPr>
    </w:p>
    <w:p w14:paraId="4A0BCDA7" w14:textId="77777777" w:rsidR="00A26CA1" w:rsidRDefault="00A26CA1" w:rsidP="00A26CA1">
      <w:pPr>
        <w:rPr>
          <w:rFonts w:ascii="Arial" w:hAnsi="Arial" w:cs="Arial"/>
          <w:b/>
        </w:rPr>
      </w:pPr>
      <w:r w:rsidRPr="00283487">
        <w:rPr>
          <w:rFonts w:ascii="Arial" w:hAnsi="Arial" w:cs="Arial"/>
          <w:b/>
        </w:rPr>
        <w:t xml:space="preserve">Duration of the </w:t>
      </w:r>
      <w:r w:rsidR="00283487">
        <w:rPr>
          <w:rFonts w:ascii="Arial" w:hAnsi="Arial" w:cs="Arial"/>
          <w:b/>
        </w:rPr>
        <w:t>t</w:t>
      </w:r>
      <w:r w:rsidRPr="00283487">
        <w:rPr>
          <w:rFonts w:ascii="Arial" w:hAnsi="Arial" w:cs="Arial"/>
          <w:b/>
        </w:rPr>
        <w:t xml:space="preserve">raining </w:t>
      </w:r>
      <w:r w:rsidR="00283487">
        <w:rPr>
          <w:rFonts w:ascii="Arial" w:hAnsi="Arial" w:cs="Arial"/>
          <w:b/>
        </w:rPr>
        <w:t>course</w:t>
      </w:r>
      <w:r w:rsidRPr="00283487">
        <w:rPr>
          <w:rFonts w:ascii="Arial" w:hAnsi="Arial" w:cs="Arial"/>
          <w:b/>
        </w:rPr>
        <w:t>:</w:t>
      </w:r>
    </w:p>
    <w:p w14:paraId="41DD5550" w14:textId="77777777" w:rsidR="00283487" w:rsidRPr="00283487" w:rsidRDefault="00283487" w:rsidP="00A26CA1">
      <w:pPr>
        <w:rPr>
          <w:rFonts w:ascii="Arial" w:hAnsi="Arial" w:cs="Arial"/>
          <w:b/>
        </w:rPr>
      </w:pPr>
    </w:p>
    <w:p w14:paraId="631EA924" w14:textId="77777777" w:rsidR="008054AF" w:rsidRDefault="008054AF" w:rsidP="008054AF">
      <w:pPr>
        <w:rPr>
          <w:rFonts w:ascii="Arial" w:hAnsi="Arial" w:cs="Arial"/>
        </w:rPr>
      </w:pPr>
      <w:r>
        <w:rPr>
          <w:rFonts w:ascii="Arial" w:hAnsi="Arial" w:cs="Arial"/>
        </w:rPr>
        <w:t xml:space="preserve">Each training course lasted about 3,5 hours. </w:t>
      </w:r>
    </w:p>
    <w:p w14:paraId="2A4BA412" w14:textId="77777777" w:rsidR="008054AF" w:rsidRPr="002F2186" w:rsidRDefault="008054AF" w:rsidP="008054AF">
      <w:pPr>
        <w:rPr>
          <w:rFonts w:ascii="Arial" w:hAnsi="Arial" w:cs="Arial"/>
          <w:b/>
        </w:rPr>
      </w:pPr>
    </w:p>
    <w:p w14:paraId="32E1FFC9" w14:textId="77777777" w:rsidR="002F2186" w:rsidRDefault="002F2186" w:rsidP="008054AF">
      <w:pPr>
        <w:rPr>
          <w:rFonts w:ascii="Arial" w:hAnsi="Arial" w:cs="Arial"/>
          <w:b/>
        </w:rPr>
      </w:pPr>
      <w:r w:rsidRPr="002F2186">
        <w:rPr>
          <w:rFonts w:ascii="Arial" w:hAnsi="Arial" w:cs="Arial"/>
          <w:b/>
        </w:rPr>
        <w:t xml:space="preserve">Workshop </w:t>
      </w:r>
      <w:r w:rsidR="00554B36">
        <w:rPr>
          <w:rFonts w:ascii="Arial" w:hAnsi="Arial" w:cs="Arial"/>
          <w:b/>
        </w:rPr>
        <w:t>trainers</w:t>
      </w:r>
      <w:r w:rsidRPr="002F2186">
        <w:rPr>
          <w:rFonts w:ascii="Arial" w:hAnsi="Arial" w:cs="Arial"/>
          <w:b/>
        </w:rPr>
        <w:t>:</w:t>
      </w:r>
    </w:p>
    <w:p w14:paraId="231E932B" w14:textId="77777777" w:rsidR="005B0A9C" w:rsidRPr="002F2186" w:rsidRDefault="005B0A9C" w:rsidP="008054AF">
      <w:pPr>
        <w:rPr>
          <w:rFonts w:ascii="Arial" w:hAnsi="Arial" w:cs="Arial"/>
          <w:b/>
        </w:rPr>
      </w:pPr>
    </w:p>
    <w:p w14:paraId="6700A798" w14:textId="77777777" w:rsidR="008054AF" w:rsidRDefault="008054AF" w:rsidP="008054AF">
      <w:pPr>
        <w:rPr>
          <w:rFonts w:ascii="Arial" w:hAnsi="Arial" w:cs="Arial"/>
        </w:rPr>
      </w:pPr>
      <w:r>
        <w:rPr>
          <w:rFonts w:ascii="Arial" w:hAnsi="Arial" w:cs="Arial"/>
        </w:rPr>
        <w:t xml:space="preserve">In Thessaloniki the main </w:t>
      </w:r>
      <w:r w:rsidR="00554B36">
        <w:rPr>
          <w:rFonts w:ascii="Arial" w:hAnsi="Arial" w:cs="Arial"/>
        </w:rPr>
        <w:t>trainer</w:t>
      </w:r>
      <w:r w:rsidR="00165915" w:rsidRPr="00165915">
        <w:rPr>
          <w:rFonts w:ascii="Arial" w:hAnsi="Arial" w:cs="Arial"/>
          <w:lang w:val="en-US"/>
        </w:rPr>
        <w:t xml:space="preserve"> </w:t>
      </w:r>
      <w:r>
        <w:rPr>
          <w:rFonts w:ascii="Arial" w:hAnsi="Arial" w:cs="Arial"/>
        </w:rPr>
        <w:t xml:space="preserve">was Mr. </w:t>
      </w:r>
      <w:proofErr w:type="spellStart"/>
      <w:r>
        <w:rPr>
          <w:rFonts w:ascii="Arial" w:hAnsi="Arial" w:cs="Arial"/>
        </w:rPr>
        <w:t>Theofilos</w:t>
      </w:r>
      <w:proofErr w:type="spellEnd"/>
      <w:r w:rsidR="00165915" w:rsidRPr="00165915">
        <w:rPr>
          <w:rFonts w:ascii="Arial" w:hAnsi="Arial" w:cs="Arial"/>
          <w:lang w:val="en-US"/>
        </w:rPr>
        <w:t xml:space="preserve"> </w:t>
      </w:r>
      <w:proofErr w:type="spellStart"/>
      <w:r>
        <w:rPr>
          <w:rFonts w:ascii="Arial" w:hAnsi="Arial" w:cs="Arial"/>
        </w:rPr>
        <w:t>Aslanidis</w:t>
      </w:r>
      <w:proofErr w:type="spellEnd"/>
      <w:r>
        <w:rPr>
          <w:rFonts w:ascii="Arial" w:hAnsi="Arial" w:cs="Arial"/>
        </w:rPr>
        <w:t>, while in Athens was Mr. Meletis</w:t>
      </w:r>
      <w:r w:rsidR="00165915" w:rsidRPr="00165915">
        <w:rPr>
          <w:rFonts w:ascii="Arial" w:hAnsi="Arial" w:cs="Arial"/>
          <w:lang w:val="en-US"/>
        </w:rPr>
        <w:t xml:space="preserve"> </w:t>
      </w:r>
      <w:r>
        <w:rPr>
          <w:rFonts w:ascii="Arial" w:hAnsi="Arial" w:cs="Arial"/>
        </w:rPr>
        <w:t>Karabinis, HCIA’s director</w:t>
      </w:r>
      <w:r w:rsidR="00554B36">
        <w:rPr>
          <w:rFonts w:ascii="Arial" w:hAnsi="Arial" w:cs="Arial"/>
        </w:rPr>
        <w:t xml:space="preserve"> in cooperation Mr. Takis Lybereas</w:t>
      </w:r>
      <w:r>
        <w:rPr>
          <w:rFonts w:ascii="Arial" w:hAnsi="Arial" w:cs="Arial"/>
        </w:rPr>
        <w:t>.</w:t>
      </w:r>
    </w:p>
    <w:p w14:paraId="1F2A5D4B" w14:textId="77777777" w:rsidR="00283487" w:rsidRDefault="00283487" w:rsidP="00A26CA1">
      <w:pPr>
        <w:rPr>
          <w:rFonts w:ascii="Arial" w:hAnsi="Arial" w:cs="Arial"/>
        </w:rPr>
      </w:pPr>
    </w:p>
    <w:p w14:paraId="3749CF61" w14:textId="77777777" w:rsidR="00A26CA1" w:rsidRDefault="00A26CA1" w:rsidP="00A26CA1">
      <w:pPr>
        <w:rPr>
          <w:rFonts w:ascii="Arial" w:hAnsi="Arial" w:cs="Arial"/>
          <w:b/>
        </w:rPr>
      </w:pPr>
      <w:r w:rsidRPr="00283487">
        <w:rPr>
          <w:rFonts w:ascii="Arial" w:hAnsi="Arial" w:cs="Arial"/>
          <w:b/>
        </w:rPr>
        <w:t xml:space="preserve">Target </w:t>
      </w:r>
      <w:r w:rsidR="00283487">
        <w:rPr>
          <w:rFonts w:ascii="Arial" w:hAnsi="Arial" w:cs="Arial"/>
          <w:b/>
        </w:rPr>
        <w:t>g</w:t>
      </w:r>
      <w:r w:rsidRPr="00283487">
        <w:rPr>
          <w:rFonts w:ascii="Arial" w:hAnsi="Arial" w:cs="Arial"/>
          <w:b/>
        </w:rPr>
        <w:t>roup:</w:t>
      </w:r>
    </w:p>
    <w:p w14:paraId="25A57A81" w14:textId="77777777" w:rsidR="00283487" w:rsidRPr="00283487" w:rsidRDefault="00283487" w:rsidP="00A26CA1">
      <w:pPr>
        <w:rPr>
          <w:rFonts w:ascii="Arial" w:hAnsi="Arial" w:cs="Arial"/>
          <w:b/>
        </w:rPr>
      </w:pPr>
    </w:p>
    <w:p w14:paraId="58597E87" w14:textId="77777777" w:rsidR="00446051" w:rsidRDefault="008054AF">
      <w:pPr>
        <w:jc w:val="both"/>
        <w:rPr>
          <w:rFonts w:ascii="Arial" w:hAnsi="Arial" w:cs="Arial"/>
        </w:rPr>
      </w:pPr>
      <w:r>
        <w:rPr>
          <w:rFonts w:ascii="Arial" w:hAnsi="Arial" w:cs="Arial"/>
        </w:rPr>
        <w:t>S</w:t>
      </w:r>
      <w:r w:rsidR="00A26CA1">
        <w:rPr>
          <w:rFonts w:ascii="Arial" w:hAnsi="Arial" w:cs="Arial"/>
        </w:rPr>
        <w:t xml:space="preserve">enior managers </w:t>
      </w:r>
      <w:r>
        <w:rPr>
          <w:rFonts w:ascii="Arial" w:hAnsi="Arial" w:cs="Arial"/>
        </w:rPr>
        <w:t xml:space="preserve">or owners </w:t>
      </w:r>
      <w:r w:rsidR="00554B36">
        <w:rPr>
          <w:rFonts w:ascii="Arial" w:hAnsi="Arial" w:cs="Arial"/>
        </w:rPr>
        <w:t>of clothing</w:t>
      </w:r>
      <w:r w:rsidR="00165915" w:rsidRPr="00165915">
        <w:rPr>
          <w:rFonts w:ascii="Arial" w:hAnsi="Arial" w:cs="Arial"/>
          <w:lang w:val="en-US"/>
        </w:rPr>
        <w:t xml:space="preserve"> </w:t>
      </w:r>
      <w:r w:rsidR="00D711F1">
        <w:rPr>
          <w:rFonts w:ascii="Arial" w:hAnsi="Arial" w:cs="Arial"/>
        </w:rPr>
        <w:t>S</w:t>
      </w:r>
      <w:r>
        <w:rPr>
          <w:rFonts w:ascii="Arial" w:hAnsi="Arial" w:cs="Arial"/>
        </w:rPr>
        <w:t>ME</w:t>
      </w:r>
      <w:r w:rsidR="00A26CA1">
        <w:rPr>
          <w:rFonts w:ascii="Arial" w:hAnsi="Arial" w:cs="Arial"/>
        </w:rPr>
        <w:t>s</w:t>
      </w:r>
      <w:r>
        <w:rPr>
          <w:rFonts w:ascii="Arial" w:hAnsi="Arial" w:cs="Arial"/>
        </w:rPr>
        <w:t xml:space="preserve"> who are</w:t>
      </w:r>
      <w:r w:rsidR="00A26CA1">
        <w:rPr>
          <w:rFonts w:ascii="Arial" w:hAnsi="Arial" w:cs="Arial"/>
        </w:rPr>
        <w:t xml:space="preserve"> planning to </w:t>
      </w:r>
      <w:proofErr w:type="gramStart"/>
      <w:r w:rsidR="00554B36">
        <w:rPr>
          <w:rFonts w:ascii="Arial" w:hAnsi="Arial" w:cs="Arial"/>
        </w:rPr>
        <w:t>engaged</w:t>
      </w:r>
      <w:proofErr w:type="gramEnd"/>
      <w:r w:rsidR="00554B36">
        <w:rPr>
          <w:rFonts w:ascii="Arial" w:hAnsi="Arial" w:cs="Arial"/>
        </w:rPr>
        <w:t xml:space="preserve"> </w:t>
      </w:r>
      <w:r w:rsidR="00A26CA1">
        <w:rPr>
          <w:rFonts w:ascii="Arial" w:hAnsi="Arial" w:cs="Arial"/>
        </w:rPr>
        <w:t>or currently involved with apprenticeship training.</w:t>
      </w:r>
    </w:p>
    <w:p w14:paraId="7C57EECF" w14:textId="77777777" w:rsidR="00D711F1" w:rsidRDefault="00D711F1" w:rsidP="00A26CA1">
      <w:pPr>
        <w:rPr>
          <w:rFonts w:ascii="Arial" w:hAnsi="Arial" w:cs="Arial"/>
        </w:rPr>
      </w:pPr>
    </w:p>
    <w:p w14:paraId="54717F5F" w14:textId="77777777" w:rsidR="00A26CA1" w:rsidRDefault="00A26CA1" w:rsidP="00A26CA1">
      <w:pPr>
        <w:rPr>
          <w:rFonts w:ascii="Arial" w:hAnsi="Arial" w:cs="Arial"/>
          <w:b/>
        </w:rPr>
      </w:pPr>
      <w:r w:rsidRPr="00D711F1">
        <w:rPr>
          <w:rFonts w:ascii="Arial" w:hAnsi="Arial" w:cs="Arial"/>
          <w:b/>
        </w:rPr>
        <w:t>Methodology</w:t>
      </w:r>
      <w:r w:rsidR="008054AF">
        <w:rPr>
          <w:rFonts w:ascii="Arial" w:hAnsi="Arial" w:cs="Arial"/>
          <w:b/>
        </w:rPr>
        <w:t xml:space="preserve"> and agenda</w:t>
      </w:r>
      <w:r w:rsidRPr="00D711F1">
        <w:rPr>
          <w:rFonts w:ascii="Arial" w:hAnsi="Arial" w:cs="Arial"/>
          <w:b/>
        </w:rPr>
        <w:t>:</w:t>
      </w:r>
    </w:p>
    <w:p w14:paraId="2130493D" w14:textId="77777777" w:rsidR="00446051" w:rsidRDefault="00446051">
      <w:pPr>
        <w:jc w:val="both"/>
        <w:rPr>
          <w:rFonts w:ascii="Arial" w:hAnsi="Arial" w:cs="Arial"/>
          <w:b/>
        </w:rPr>
      </w:pPr>
    </w:p>
    <w:p w14:paraId="547667F3" w14:textId="77777777" w:rsidR="00446051" w:rsidRDefault="008054AF">
      <w:pPr>
        <w:jc w:val="both"/>
        <w:rPr>
          <w:rFonts w:ascii="Arial" w:hAnsi="Arial" w:cs="Arial"/>
        </w:rPr>
      </w:pPr>
      <w:r>
        <w:rPr>
          <w:rFonts w:ascii="Arial" w:hAnsi="Arial" w:cs="Arial"/>
        </w:rPr>
        <w:t>The workshop wa</w:t>
      </w:r>
      <w:r w:rsidR="00A26CA1">
        <w:rPr>
          <w:rFonts w:ascii="Arial" w:hAnsi="Arial" w:cs="Arial"/>
        </w:rPr>
        <w:t>s a</w:t>
      </w:r>
      <w:r w:rsidR="00D711F1">
        <w:rPr>
          <w:rFonts w:ascii="Arial" w:hAnsi="Arial" w:cs="Arial"/>
        </w:rPr>
        <w:t>n</w:t>
      </w:r>
      <w:r w:rsidR="00A26CA1">
        <w:rPr>
          <w:rFonts w:ascii="Arial" w:hAnsi="Arial" w:cs="Arial"/>
        </w:rPr>
        <w:t xml:space="preserve"> interactive </w:t>
      </w:r>
      <w:r w:rsidR="00D711F1">
        <w:rPr>
          <w:rFonts w:ascii="Arial" w:hAnsi="Arial" w:cs="Arial"/>
        </w:rPr>
        <w:t xml:space="preserve">learning session based on the principles of </w:t>
      </w:r>
      <w:r w:rsidR="00A26CA1">
        <w:rPr>
          <w:rFonts w:ascii="Arial" w:hAnsi="Arial" w:cs="Arial"/>
        </w:rPr>
        <w:t>knowledge transfer</w:t>
      </w:r>
      <w:r w:rsidR="00D711F1">
        <w:rPr>
          <w:rFonts w:ascii="Arial" w:hAnsi="Arial" w:cs="Arial"/>
        </w:rPr>
        <w:t>. The workshop</w:t>
      </w:r>
      <w:r w:rsidR="00A26CA1">
        <w:rPr>
          <w:rFonts w:ascii="Arial" w:hAnsi="Arial" w:cs="Arial"/>
        </w:rPr>
        <w:t xml:space="preserve"> includes active learning sessions – professional discussion – shared good practice – detailed course content and guidance</w:t>
      </w:r>
      <w:r w:rsidR="00D711F1">
        <w:rPr>
          <w:rFonts w:ascii="Arial" w:hAnsi="Arial" w:cs="Arial"/>
        </w:rPr>
        <w:t xml:space="preserve"> – working through </w:t>
      </w:r>
      <w:r w:rsidR="00A26CA1">
        <w:rPr>
          <w:rFonts w:ascii="Arial" w:hAnsi="Arial" w:cs="Arial"/>
        </w:rPr>
        <w:t>supporting documentation.</w:t>
      </w:r>
    </w:p>
    <w:p w14:paraId="5D7EB75B" w14:textId="77777777" w:rsidR="00446051" w:rsidRDefault="00446051">
      <w:pPr>
        <w:jc w:val="both"/>
        <w:rPr>
          <w:rFonts w:ascii="Arial" w:hAnsi="Arial" w:cs="Arial"/>
        </w:rPr>
      </w:pPr>
    </w:p>
    <w:p w14:paraId="614D1558" w14:textId="77777777" w:rsidR="00446051" w:rsidRDefault="00074C64">
      <w:pPr>
        <w:jc w:val="both"/>
        <w:rPr>
          <w:rFonts w:ascii="Arial" w:hAnsi="Arial" w:cs="Arial"/>
        </w:rPr>
      </w:pPr>
      <w:r>
        <w:rPr>
          <w:rFonts w:ascii="Arial" w:hAnsi="Arial" w:cs="Arial"/>
        </w:rPr>
        <w:t xml:space="preserve">To ensure that </w:t>
      </w:r>
      <w:r w:rsidR="00910EBC">
        <w:rPr>
          <w:rFonts w:ascii="Arial" w:hAnsi="Arial" w:cs="Arial"/>
        </w:rPr>
        <w:t>HCIA’s Trainers</w:t>
      </w:r>
      <w:r>
        <w:rPr>
          <w:rFonts w:ascii="Arial" w:hAnsi="Arial" w:cs="Arial"/>
        </w:rPr>
        <w:t xml:space="preserve"> were also aware of the development work that the Standard and the training workshops entailed</w:t>
      </w:r>
      <w:r w:rsidR="00910EBC">
        <w:rPr>
          <w:rFonts w:ascii="Arial" w:hAnsi="Arial" w:cs="Arial"/>
        </w:rPr>
        <w:t>,</w:t>
      </w:r>
      <w:r>
        <w:rPr>
          <w:rFonts w:ascii="Arial" w:hAnsi="Arial" w:cs="Arial"/>
        </w:rPr>
        <w:t xml:space="preserve"> we ha</w:t>
      </w:r>
      <w:r w:rsidR="00910EBC">
        <w:rPr>
          <w:rFonts w:ascii="Arial" w:hAnsi="Arial" w:cs="Arial"/>
        </w:rPr>
        <w:t>d</w:t>
      </w:r>
      <w:r>
        <w:rPr>
          <w:rFonts w:ascii="Arial" w:hAnsi="Arial" w:cs="Arial"/>
        </w:rPr>
        <w:t xml:space="preserve"> also run a</w:t>
      </w:r>
      <w:r w:rsidR="00910EBC">
        <w:rPr>
          <w:rFonts w:ascii="Arial" w:hAnsi="Arial" w:cs="Arial"/>
        </w:rPr>
        <w:t>n internal</w:t>
      </w:r>
      <w:r>
        <w:rPr>
          <w:rFonts w:ascii="Arial" w:hAnsi="Arial" w:cs="Arial"/>
        </w:rPr>
        <w:t xml:space="preserve"> workshop</w:t>
      </w:r>
      <w:r w:rsidR="00910EBC">
        <w:rPr>
          <w:rFonts w:ascii="Arial" w:hAnsi="Arial" w:cs="Arial"/>
        </w:rPr>
        <w:t>. During this workshop</w:t>
      </w:r>
      <w:r w:rsidR="00165915" w:rsidRPr="00165915">
        <w:rPr>
          <w:rFonts w:ascii="Arial" w:hAnsi="Arial" w:cs="Arial"/>
          <w:lang w:val="en-US"/>
        </w:rPr>
        <w:t xml:space="preserve"> </w:t>
      </w:r>
      <w:r>
        <w:rPr>
          <w:rFonts w:ascii="Arial" w:hAnsi="Arial" w:cs="Arial"/>
        </w:rPr>
        <w:t xml:space="preserve">the learning content and expectations of </w:t>
      </w:r>
      <w:r w:rsidR="00121623">
        <w:rPr>
          <w:rFonts w:ascii="Arial" w:hAnsi="Arial" w:cs="Arial"/>
        </w:rPr>
        <w:t xml:space="preserve">a </w:t>
      </w:r>
      <w:r>
        <w:rPr>
          <w:rFonts w:ascii="Arial" w:hAnsi="Arial" w:cs="Arial"/>
        </w:rPr>
        <w:t>company</w:t>
      </w:r>
      <w:r w:rsidR="00121623">
        <w:rPr>
          <w:rFonts w:ascii="Arial" w:hAnsi="Arial" w:cs="Arial"/>
        </w:rPr>
        <w:t>’s</w:t>
      </w:r>
      <w:r>
        <w:rPr>
          <w:rFonts w:ascii="Arial" w:hAnsi="Arial" w:cs="Arial"/>
        </w:rPr>
        <w:t xml:space="preserve"> staff </w:t>
      </w:r>
      <w:r w:rsidR="0003347E">
        <w:rPr>
          <w:rFonts w:ascii="Arial" w:hAnsi="Arial" w:cs="Arial"/>
        </w:rPr>
        <w:t>while they are working</w:t>
      </w:r>
      <w:r>
        <w:rPr>
          <w:rFonts w:ascii="Arial" w:hAnsi="Arial" w:cs="Arial"/>
        </w:rPr>
        <w:t xml:space="preserve"> towards meeting </w:t>
      </w:r>
      <w:r w:rsidR="00121623">
        <w:rPr>
          <w:rFonts w:ascii="Arial" w:hAnsi="Arial" w:cs="Arial"/>
        </w:rPr>
        <w:t>TEXAPP</w:t>
      </w:r>
      <w:r w:rsidR="00165915" w:rsidRPr="00165915">
        <w:rPr>
          <w:rFonts w:ascii="Arial" w:hAnsi="Arial" w:cs="Arial"/>
          <w:lang w:val="en-US"/>
        </w:rPr>
        <w:t xml:space="preserve"> </w:t>
      </w:r>
      <w:r>
        <w:rPr>
          <w:rFonts w:ascii="Arial" w:hAnsi="Arial" w:cs="Arial"/>
        </w:rPr>
        <w:t>Standard</w:t>
      </w:r>
      <w:r w:rsidR="0003347E">
        <w:rPr>
          <w:rFonts w:ascii="Arial" w:hAnsi="Arial" w:cs="Arial"/>
        </w:rPr>
        <w:t xml:space="preserve">, </w:t>
      </w:r>
      <w:r w:rsidR="00121623">
        <w:rPr>
          <w:rFonts w:ascii="Arial" w:hAnsi="Arial" w:cs="Arial"/>
        </w:rPr>
        <w:t xml:space="preserve">were presented. </w:t>
      </w:r>
      <w:proofErr w:type="spellStart"/>
      <w:proofErr w:type="gramStart"/>
      <w:r w:rsidR="00121623">
        <w:rPr>
          <w:rFonts w:ascii="Arial" w:hAnsi="Arial" w:cs="Arial"/>
        </w:rPr>
        <w:t>Moreover,</w:t>
      </w:r>
      <w:r w:rsidR="0003347E">
        <w:rPr>
          <w:rFonts w:ascii="Arial" w:hAnsi="Arial" w:cs="Arial"/>
        </w:rPr>
        <w:t>it</w:t>
      </w:r>
      <w:proofErr w:type="spellEnd"/>
      <w:proofErr w:type="gramEnd"/>
      <w:r w:rsidR="0003347E">
        <w:rPr>
          <w:rFonts w:ascii="Arial" w:hAnsi="Arial" w:cs="Arial"/>
        </w:rPr>
        <w:t xml:space="preserve"> was clarified what are the results we are expecting from the companies as </w:t>
      </w:r>
      <w:r w:rsidR="0003347E" w:rsidRPr="0003347E">
        <w:rPr>
          <w:rFonts w:ascii="Arial" w:hAnsi="Arial" w:cs="Arial"/>
        </w:rPr>
        <w:t xml:space="preserve">they develop better working relationships with </w:t>
      </w:r>
      <w:r w:rsidR="0003347E">
        <w:rPr>
          <w:rFonts w:ascii="Arial" w:hAnsi="Arial" w:cs="Arial"/>
        </w:rPr>
        <w:t>their</w:t>
      </w:r>
      <w:r w:rsidR="0003347E" w:rsidRPr="0003347E">
        <w:rPr>
          <w:rFonts w:ascii="Arial" w:hAnsi="Arial" w:cs="Arial"/>
        </w:rPr>
        <w:t xml:space="preserve"> staff </w:t>
      </w:r>
      <w:r w:rsidR="0003347E">
        <w:rPr>
          <w:rFonts w:ascii="Arial" w:hAnsi="Arial" w:cs="Arial"/>
        </w:rPr>
        <w:t xml:space="preserve">in order </w:t>
      </w:r>
      <w:r w:rsidR="0003347E" w:rsidRPr="0003347E">
        <w:rPr>
          <w:rFonts w:ascii="Arial" w:hAnsi="Arial" w:cs="Arial"/>
        </w:rPr>
        <w:t>to support the development of the apprenticeship programmes.</w:t>
      </w:r>
    </w:p>
    <w:p w14:paraId="6538B166" w14:textId="77777777" w:rsidR="007E5412" w:rsidRDefault="007E5412" w:rsidP="00554B36">
      <w:pPr>
        <w:jc w:val="both"/>
        <w:rPr>
          <w:rFonts w:ascii="Arial" w:hAnsi="Arial" w:cs="Arial"/>
        </w:rPr>
      </w:pPr>
    </w:p>
    <w:p w14:paraId="4AFA8D7D" w14:textId="77777777" w:rsidR="008054AF" w:rsidRDefault="008054AF" w:rsidP="00A26CA1">
      <w:pPr>
        <w:rPr>
          <w:rFonts w:ascii="Arial" w:hAnsi="Arial" w:cs="Arial"/>
        </w:rPr>
      </w:pPr>
    </w:p>
    <w:p w14:paraId="0912E2C9" w14:textId="77777777" w:rsidR="008054AF" w:rsidRDefault="008054AF" w:rsidP="008054AF">
      <w:pPr>
        <w:rPr>
          <w:rFonts w:ascii="Arial" w:hAnsi="Arial" w:cs="Arial"/>
        </w:rPr>
      </w:pPr>
      <w:r>
        <w:rPr>
          <w:rFonts w:ascii="Arial" w:hAnsi="Arial" w:cs="Arial"/>
        </w:rPr>
        <w:t>The agenda of both meetings was the following:</w:t>
      </w:r>
    </w:p>
    <w:p w14:paraId="3492DB7D" w14:textId="77777777" w:rsidR="008054AF" w:rsidRPr="008054AF" w:rsidRDefault="008054AF" w:rsidP="008054AF">
      <w:pPr>
        <w:pStyle w:val="ListParagraph"/>
        <w:numPr>
          <w:ilvl w:val="0"/>
          <w:numId w:val="19"/>
        </w:numPr>
        <w:rPr>
          <w:rFonts w:ascii="Arial" w:hAnsi="Arial" w:cs="Arial"/>
          <w:lang w:val="en-US"/>
        </w:rPr>
      </w:pPr>
      <w:r w:rsidRPr="008054AF">
        <w:rPr>
          <w:rFonts w:ascii="Arial" w:hAnsi="Arial" w:cs="Arial"/>
          <w:lang w:val="en-US"/>
        </w:rPr>
        <w:t>Welcome and Introduction</w:t>
      </w:r>
      <w:r w:rsidR="0003347E">
        <w:rPr>
          <w:rFonts w:ascii="Arial" w:hAnsi="Arial" w:cs="Arial"/>
          <w:lang w:val="en-US"/>
        </w:rPr>
        <w:t xml:space="preserve"> Speeches</w:t>
      </w:r>
    </w:p>
    <w:p w14:paraId="00FB132B" w14:textId="77777777" w:rsidR="008054AF" w:rsidRPr="008054AF" w:rsidRDefault="008054AF" w:rsidP="008054AF">
      <w:pPr>
        <w:pStyle w:val="ListParagraph"/>
        <w:numPr>
          <w:ilvl w:val="0"/>
          <w:numId w:val="19"/>
        </w:numPr>
        <w:rPr>
          <w:rFonts w:ascii="Arial" w:hAnsi="Arial" w:cs="Arial"/>
          <w:lang w:val="en-US"/>
        </w:rPr>
      </w:pPr>
      <w:r w:rsidRPr="008054AF">
        <w:rPr>
          <w:rFonts w:ascii="Arial" w:hAnsi="Arial" w:cs="Arial"/>
          <w:lang w:val="en-US"/>
        </w:rPr>
        <w:t>Introduction to the concept of apprenticeships</w:t>
      </w:r>
    </w:p>
    <w:p w14:paraId="3B1B1A69" w14:textId="77777777" w:rsidR="008054AF" w:rsidRPr="008054AF" w:rsidRDefault="008054AF" w:rsidP="008054AF">
      <w:pPr>
        <w:pStyle w:val="ListParagraph"/>
        <w:numPr>
          <w:ilvl w:val="0"/>
          <w:numId w:val="19"/>
        </w:numPr>
        <w:rPr>
          <w:rFonts w:ascii="Arial" w:hAnsi="Arial" w:cs="Arial"/>
          <w:lang w:val="en-US"/>
        </w:rPr>
      </w:pPr>
      <w:r w:rsidRPr="008054AF">
        <w:rPr>
          <w:rFonts w:ascii="Arial" w:hAnsi="Arial" w:cs="Arial"/>
          <w:lang w:val="en-US"/>
        </w:rPr>
        <w:t xml:space="preserve">The current situation in Greece </w:t>
      </w:r>
    </w:p>
    <w:p w14:paraId="19D0F40E" w14:textId="77777777" w:rsidR="008054AF" w:rsidRPr="008054AF" w:rsidRDefault="008054AF" w:rsidP="008054AF">
      <w:pPr>
        <w:pStyle w:val="ListParagraph"/>
        <w:numPr>
          <w:ilvl w:val="0"/>
          <w:numId w:val="19"/>
        </w:numPr>
        <w:rPr>
          <w:rFonts w:ascii="Arial" w:hAnsi="Arial" w:cs="Arial"/>
          <w:lang w:val="en-US"/>
        </w:rPr>
      </w:pPr>
      <w:r w:rsidRPr="008054AF">
        <w:rPr>
          <w:rFonts w:ascii="Arial" w:hAnsi="Arial" w:cs="Arial"/>
          <w:lang w:val="en-US"/>
        </w:rPr>
        <w:t xml:space="preserve">The role of OAED </w:t>
      </w:r>
      <w:r>
        <w:rPr>
          <w:rFonts w:ascii="Arial" w:hAnsi="Arial" w:cs="Arial"/>
          <w:lang w:val="en-US"/>
        </w:rPr>
        <w:t>and the vocational training offered in Greece</w:t>
      </w:r>
    </w:p>
    <w:p w14:paraId="002F8E16" w14:textId="77777777" w:rsidR="008054AF" w:rsidRPr="008054AF" w:rsidRDefault="008054AF" w:rsidP="008054AF">
      <w:pPr>
        <w:pStyle w:val="ListParagraph"/>
        <w:numPr>
          <w:ilvl w:val="0"/>
          <w:numId w:val="19"/>
        </w:numPr>
        <w:rPr>
          <w:rFonts w:ascii="Arial" w:hAnsi="Arial" w:cs="Arial"/>
          <w:lang w:val="en-US"/>
        </w:rPr>
      </w:pPr>
      <w:r w:rsidRPr="008054AF">
        <w:rPr>
          <w:rFonts w:ascii="Arial" w:hAnsi="Arial" w:cs="Arial"/>
          <w:lang w:val="en-US"/>
        </w:rPr>
        <w:t>Introduction to the TEXAPP Standard</w:t>
      </w:r>
    </w:p>
    <w:p w14:paraId="3B6AA308" w14:textId="77777777" w:rsidR="008054AF" w:rsidRPr="008054AF" w:rsidRDefault="008054AF" w:rsidP="008054AF">
      <w:pPr>
        <w:pStyle w:val="ListParagraph"/>
        <w:numPr>
          <w:ilvl w:val="0"/>
          <w:numId w:val="19"/>
        </w:numPr>
        <w:rPr>
          <w:rFonts w:ascii="Arial" w:hAnsi="Arial" w:cs="Arial"/>
          <w:lang w:val="en-US"/>
        </w:rPr>
      </w:pPr>
      <w:r w:rsidRPr="008054AF">
        <w:rPr>
          <w:rFonts w:ascii="Arial" w:hAnsi="Arial" w:cs="Arial"/>
          <w:lang w:val="en-US"/>
        </w:rPr>
        <w:t xml:space="preserve">Presentation of the roles of Supervisors / Mentors / Trainers </w:t>
      </w:r>
      <w:r>
        <w:rPr>
          <w:rFonts w:ascii="Arial" w:hAnsi="Arial" w:cs="Arial"/>
          <w:lang w:val="en-US"/>
        </w:rPr>
        <w:t>(</w:t>
      </w:r>
      <w:r>
        <w:rPr>
          <w:rFonts w:ascii="Arial" w:hAnsi="Arial" w:cs="Arial"/>
        </w:rPr>
        <w:t>responsibilities and commitments)</w:t>
      </w:r>
    </w:p>
    <w:p w14:paraId="04FD36DD" w14:textId="77777777" w:rsidR="008054AF" w:rsidRPr="008054AF" w:rsidRDefault="008054AF" w:rsidP="008054AF">
      <w:pPr>
        <w:pStyle w:val="ListParagraph"/>
        <w:numPr>
          <w:ilvl w:val="0"/>
          <w:numId w:val="19"/>
        </w:numPr>
        <w:rPr>
          <w:rFonts w:ascii="Arial" w:hAnsi="Arial" w:cs="Arial"/>
          <w:lang w:val="en-US"/>
        </w:rPr>
      </w:pPr>
      <w:r w:rsidRPr="008054AF">
        <w:rPr>
          <w:rFonts w:ascii="Arial" w:hAnsi="Arial" w:cs="Arial"/>
          <w:lang w:val="en-US"/>
        </w:rPr>
        <w:lastRenderedPageBreak/>
        <w:t>Examples of using forms for monitoring the progress of apprenticeships</w:t>
      </w:r>
    </w:p>
    <w:p w14:paraId="012E6CB1" w14:textId="77777777" w:rsidR="008054AF" w:rsidRPr="008054AF" w:rsidRDefault="008054AF" w:rsidP="008054AF">
      <w:pPr>
        <w:pStyle w:val="ListParagraph"/>
        <w:numPr>
          <w:ilvl w:val="0"/>
          <w:numId w:val="19"/>
        </w:numPr>
        <w:rPr>
          <w:rFonts w:ascii="Arial" w:hAnsi="Arial" w:cs="Arial"/>
          <w:lang w:val="en-US"/>
        </w:rPr>
      </w:pPr>
      <w:r w:rsidRPr="008054AF">
        <w:rPr>
          <w:rFonts w:ascii="Arial" w:hAnsi="Arial" w:cs="Arial"/>
          <w:lang w:val="en-US"/>
        </w:rPr>
        <w:t>The role of HCIA</w:t>
      </w:r>
    </w:p>
    <w:p w14:paraId="6D0C82D0" w14:textId="77777777" w:rsidR="008054AF" w:rsidRPr="008054AF" w:rsidRDefault="008054AF" w:rsidP="008054AF">
      <w:pPr>
        <w:pStyle w:val="ListParagraph"/>
        <w:numPr>
          <w:ilvl w:val="0"/>
          <w:numId w:val="19"/>
        </w:numPr>
        <w:rPr>
          <w:rFonts w:ascii="Arial" w:hAnsi="Arial" w:cs="Arial"/>
          <w:lang w:val="en-US"/>
        </w:rPr>
      </w:pPr>
      <w:r w:rsidRPr="008054AF">
        <w:rPr>
          <w:rFonts w:ascii="Arial" w:hAnsi="Arial" w:cs="Arial"/>
          <w:lang w:val="en-US"/>
        </w:rPr>
        <w:t>Summary and close</w:t>
      </w:r>
    </w:p>
    <w:p w14:paraId="14034E77" w14:textId="77777777" w:rsidR="008054AF" w:rsidRDefault="008054AF" w:rsidP="00A26CA1">
      <w:pPr>
        <w:rPr>
          <w:rFonts w:ascii="Arial" w:hAnsi="Arial" w:cs="Arial"/>
        </w:rPr>
      </w:pPr>
    </w:p>
    <w:p w14:paraId="5DE5F5A2" w14:textId="77777777" w:rsidR="00D711F1" w:rsidRDefault="00D711F1" w:rsidP="00A26CA1">
      <w:pPr>
        <w:rPr>
          <w:rFonts w:ascii="Arial" w:hAnsi="Arial" w:cs="Arial"/>
        </w:rPr>
      </w:pPr>
    </w:p>
    <w:p w14:paraId="5A0D2FDA" w14:textId="77777777" w:rsidR="00A26CA1" w:rsidRDefault="00A26CA1" w:rsidP="00A26CA1">
      <w:pPr>
        <w:rPr>
          <w:rFonts w:ascii="Arial" w:hAnsi="Arial" w:cs="Arial"/>
          <w:b/>
        </w:rPr>
      </w:pPr>
      <w:r w:rsidRPr="00D711F1">
        <w:rPr>
          <w:rFonts w:ascii="Arial" w:hAnsi="Arial" w:cs="Arial"/>
          <w:b/>
        </w:rPr>
        <w:t>Main findings and action points:</w:t>
      </w:r>
    </w:p>
    <w:p w14:paraId="46F19C88" w14:textId="77777777" w:rsidR="00D711F1" w:rsidRPr="00D711F1" w:rsidRDefault="00D711F1" w:rsidP="00A26CA1">
      <w:pPr>
        <w:rPr>
          <w:rFonts w:ascii="Arial" w:hAnsi="Arial" w:cs="Arial"/>
          <w:b/>
        </w:rPr>
      </w:pPr>
    </w:p>
    <w:tbl>
      <w:tblPr>
        <w:tblStyle w:val="TableGrid"/>
        <w:tblW w:w="0" w:type="auto"/>
        <w:tblLook w:val="04A0" w:firstRow="1" w:lastRow="0" w:firstColumn="1" w:lastColumn="0" w:noHBand="0" w:noVBand="1"/>
      </w:tblPr>
      <w:tblGrid>
        <w:gridCol w:w="2093"/>
        <w:gridCol w:w="3827"/>
        <w:gridCol w:w="3322"/>
      </w:tblGrid>
      <w:tr w:rsidR="00A26CA1" w14:paraId="2B0F8730" w14:textId="77777777" w:rsidTr="002F2186">
        <w:tc>
          <w:tcPr>
            <w:tcW w:w="2093" w:type="dxa"/>
            <w:tcBorders>
              <w:top w:val="single" w:sz="4" w:space="0" w:color="auto"/>
              <w:left w:val="single" w:sz="4" w:space="0" w:color="auto"/>
              <w:bottom w:val="single" w:sz="4" w:space="0" w:color="auto"/>
              <w:right w:val="single" w:sz="4" w:space="0" w:color="auto"/>
            </w:tcBorders>
            <w:hideMark/>
          </w:tcPr>
          <w:p w14:paraId="3E0EDB2F" w14:textId="77777777" w:rsidR="00A26CA1" w:rsidRDefault="00A26CA1">
            <w:pPr>
              <w:jc w:val="center"/>
              <w:rPr>
                <w:rFonts w:ascii="Arial" w:hAnsi="Arial" w:cs="Arial"/>
                <w:b/>
              </w:rPr>
            </w:pPr>
            <w:r>
              <w:rPr>
                <w:rFonts w:ascii="Arial" w:hAnsi="Arial" w:cs="Arial"/>
                <w:b/>
              </w:rPr>
              <w:t>Post Workshop</w:t>
            </w:r>
            <w:r w:rsidR="00165915">
              <w:rPr>
                <w:rFonts w:ascii="Arial" w:hAnsi="Arial" w:cs="Arial"/>
                <w:b/>
              </w:rPr>
              <w:t xml:space="preserve"> </w:t>
            </w:r>
            <w:r>
              <w:rPr>
                <w:rFonts w:ascii="Arial" w:hAnsi="Arial" w:cs="Arial"/>
                <w:b/>
              </w:rPr>
              <w:t>Evaluation</w:t>
            </w:r>
          </w:p>
        </w:tc>
        <w:tc>
          <w:tcPr>
            <w:tcW w:w="3827" w:type="dxa"/>
            <w:tcBorders>
              <w:top w:val="single" w:sz="4" w:space="0" w:color="auto"/>
              <w:left w:val="single" w:sz="4" w:space="0" w:color="auto"/>
              <w:bottom w:val="single" w:sz="4" w:space="0" w:color="auto"/>
              <w:right w:val="single" w:sz="4" w:space="0" w:color="auto"/>
            </w:tcBorders>
            <w:hideMark/>
          </w:tcPr>
          <w:p w14:paraId="5AFB6261" w14:textId="77777777" w:rsidR="00A26CA1" w:rsidRDefault="00A26CA1">
            <w:pPr>
              <w:jc w:val="center"/>
              <w:rPr>
                <w:rFonts w:ascii="Arial" w:hAnsi="Arial" w:cs="Arial"/>
                <w:b/>
              </w:rPr>
            </w:pPr>
            <w:r>
              <w:rPr>
                <w:rFonts w:ascii="Arial" w:hAnsi="Arial" w:cs="Arial"/>
                <w:b/>
              </w:rPr>
              <w:t>Main</w:t>
            </w:r>
            <w:r w:rsidR="00165915">
              <w:rPr>
                <w:rFonts w:ascii="Arial" w:hAnsi="Arial" w:cs="Arial"/>
                <w:b/>
              </w:rPr>
              <w:t xml:space="preserve"> </w:t>
            </w:r>
            <w:r>
              <w:rPr>
                <w:rFonts w:ascii="Arial" w:hAnsi="Arial" w:cs="Arial"/>
                <w:b/>
              </w:rPr>
              <w:t>Findings</w:t>
            </w:r>
          </w:p>
        </w:tc>
        <w:tc>
          <w:tcPr>
            <w:tcW w:w="3322" w:type="dxa"/>
            <w:tcBorders>
              <w:top w:val="single" w:sz="4" w:space="0" w:color="auto"/>
              <w:left w:val="single" w:sz="4" w:space="0" w:color="auto"/>
              <w:bottom w:val="single" w:sz="4" w:space="0" w:color="auto"/>
              <w:right w:val="single" w:sz="4" w:space="0" w:color="auto"/>
            </w:tcBorders>
            <w:hideMark/>
          </w:tcPr>
          <w:p w14:paraId="78FA07F0" w14:textId="77777777" w:rsidR="00A26CA1" w:rsidRPr="00074C64" w:rsidRDefault="00074C64">
            <w:pPr>
              <w:jc w:val="center"/>
              <w:rPr>
                <w:rFonts w:ascii="Arial" w:hAnsi="Arial" w:cs="Arial"/>
                <w:b/>
                <w:lang w:val="en-GB"/>
              </w:rPr>
            </w:pPr>
            <w:r>
              <w:rPr>
                <w:rFonts w:ascii="Arial" w:hAnsi="Arial" w:cs="Arial"/>
                <w:b/>
                <w:lang w:val="en-GB"/>
              </w:rPr>
              <w:t>F</w:t>
            </w:r>
            <w:r w:rsidR="00A26CA1">
              <w:rPr>
                <w:rFonts w:ascii="Arial" w:hAnsi="Arial" w:cs="Arial"/>
                <w:b/>
              </w:rPr>
              <w:t>urther</w:t>
            </w:r>
            <w:r w:rsidR="00165915">
              <w:rPr>
                <w:rFonts w:ascii="Arial" w:hAnsi="Arial" w:cs="Arial"/>
                <w:b/>
              </w:rPr>
              <w:t xml:space="preserve"> </w:t>
            </w:r>
            <w:r w:rsidR="00A26CA1">
              <w:rPr>
                <w:rFonts w:ascii="Arial" w:hAnsi="Arial" w:cs="Arial"/>
                <w:b/>
              </w:rPr>
              <w:t>actions</w:t>
            </w:r>
            <w:r>
              <w:rPr>
                <w:rFonts w:ascii="Arial" w:hAnsi="Arial" w:cs="Arial"/>
                <w:b/>
                <w:lang w:val="en-GB"/>
              </w:rPr>
              <w:t xml:space="preserve"> - impact</w:t>
            </w:r>
          </w:p>
        </w:tc>
      </w:tr>
      <w:tr w:rsidR="00A30F14" w:rsidRPr="00DD6C3D" w14:paraId="22BB439A" w14:textId="77777777" w:rsidTr="002F2186">
        <w:tc>
          <w:tcPr>
            <w:tcW w:w="2093" w:type="dxa"/>
            <w:tcBorders>
              <w:top w:val="single" w:sz="4" w:space="0" w:color="auto"/>
              <w:left w:val="single" w:sz="4" w:space="0" w:color="auto"/>
              <w:bottom w:val="single" w:sz="4" w:space="0" w:color="auto"/>
              <w:right w:val="single" w:sz="4" w:space="0" w:color="auto"/>
            </w:tcBorders>
          </w:tcPr>
          <w:p w14:paraId="0DC1FFCD" w14:textId="77777777" w:rsidR="00A30F14" w:rsidRPr="00DD6C3D" w:rsidRDefault="00A30F14" w:rsidP="00A30F14">
            <w:pPr>
              <w:rPr>
                <w:rFonts w:ascii="Arial" w:hAnsi="Arial" w:cs="Arial"/>
                <w:sz w:val="20"/>
                <w:szCs w:val="20"/>
              </w:rPr>
            </w:pPr>
            <w:r w:rsidRPr="00DD6C3D">
              <w:rPr>
                <w:rFonts w:ascii="Arial" w:hAnsi="Arial" w:cs="Arial"/>
                <w:sz w:val="20"/>
                <w:szCs w:val="20"/>
              </w:rPr>
              <w:t>Course</w:t>
            </w:r>
            <w:r w:rsidR="00165915">
              <w:rPr>
                <w:rFonts w:ascii="Arial" w:hAnsi="Arial" w:cs="Arial"/>
                <w:sz w:val="20"/>
                <w:szCs w:val="20"/>
              </w:rPr>
              <w:t xml:space="preserve"> </w:t>
            </w:r>
            <w:r w:rsidRPr="00DD6C3D">
              <w:rPr>
                <w:rFonts w:ascii="Arial" w:hAnsi="Arial" w:cs="Arial"/>
                <w:sz w:val="20"/>
                <w:szCs w:val="20"/>
              </w:rPr>
              <w:t>content</w:t>
            </w:r>
          </w:p>
          <w:p w14:paraId="667F1A43" w14:textId="77777777" w:rsidR="00A30F14" w:rsidRPr="00DD6C3D" w:rsidRDefault="00A30F14" w:rsidP="00A30F14">
            <w:pPr>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tcPr>
          <w:p w14:paraId="351F5E6C" w14:textId="77777777" w:rsidR="00CD7D74" w:rsidRPr="00DD6C3D" w:rsidRDefault="00CD7D74" w:rsidP="00EA4ACD">
            <w:pPr>
              <w:pStyle w:val="ListParagraph"/>
              <w:numPr>
                <w:ilvl w:val="0"/>
                <w:numId w:val="16"/>
              </w:numPr>
              <w:rPr>
                <w:rFonts w:ascii="Arial" w:hAnsi="Arial" w:cs="Arial"/>
                <w:sz w:val="20"/>
                <w:szCs w:val="20"/>
                <w:lang w:val="en-US"/>
              </w:rPr>
            </w:pPr>
            <w:r w:rsidRPr="00DD6C3D">
              <w:rPr>
                <w:rFonts w:ascii="Arial" w:hAnsi="Arial" w:cs="Arial"/>
                <w:sz w:val="20"/>
                <w:szCs w:val="20"/>
                <w:lang w:val="en-GB"/>
              </w:rPr>
              <w:t>The course was well structured and provided a complete overview of the situation of apprenticeships in Greece as well as specific tools for monitoring the progress of the apprenticeships in SMEs.</w:t>
            </w:r>
          </w:p>
          <w:p w14:paraId="0F762629" w14:textId="77777777" w:rsidR="00EA4ACD" w:rsidRPr="00DD6C3D" w:rsidRDefault="00CD7D74" w:rsidP="00CD7D74">
            <w:pPr>
              <w:pStyle w:val="ListParagraph"/>
              <w:numPr>
                <w:ilvl w:val="0"/>
                <w:numId w:val="16"/>
              </w:numPr>
              <w:rPr>
                <w:rFonts w:ascii="Arial" w:hAnsi="Arial" w:cs="Arial"/>
                <w:sz w:val="20"/>
                <w:szCs w:val="20"/>
                <w:lang w:val="en-US"/>
              </w:rPr>
            </w:pPr>
            <w:r w:rsidRPr="00DD6C3D">
              <w:rPr>
                <w:rFonts w:ascii="Arial" w:hAnsi="Arial" w:cs="Arial"/>
                <w:sz w:val="20"/>
                <w:szCs w:val="20"/>
                <w:lang w:val="en-US"/>
              </w:rPr>
              <w:t>All participants received an electronic copy of the monitoring templates.</w:t>
            </w:r>
          </w:p>
        </w:tc>
        <w:tc>
          <w:tcPr>
            <w:tcW w:w="3322" w:type="dxa"/>
            <w:tcBorders>
              <w:top w:val="single" w:sz="4" w:space="0" w:color="auto"/>
              <w:left w:val="single" w:sz="4" w:space="0" w:color="auto"/>
              <w:bottom w:val="single" w:sz="4" w:space="0" w:color="auto"/>
              <w:right w:val="single" w:sz="4" w:space="0" w:color="auto"/>
            </w:tcBorders>
          </w:tcPr>
          <w:p w14:paraId="42A2ACF7" w14:textId="77777777" w:rsidR="00CD7D74" w:rsidRPr="00DD6C3D" w:rsidRDefault="00CD7D74" w:rsidP="00EA4ACD">
            <w:pPr>
              <w:pStyle w:val="ListParagraph"/>
              <w:numPr>
                <w:ilvl w:val="0"/>
                <w:numId w:val="16"/>
              </w:numPr>
              <w:rPr>
                <w:rFonts w:ascii="Arial" w:hAnsi="Arial" w:cs="Arial"/>
                <w:sz w:val="20"/>
                <w:szCs w:val="20"/>
                <w:lang w:val="en-US"/>
              </w:rPr>
            </w:pPr>
            <w:r w:rsidRPr="00DD6C3D">
              <w:rPr>
                <w:rFonts w:ascii="Arial" w:hAnsi="Arial" w:cs="Arial"/>
                <w:sz w:val="20"/>
                <w:szCs w:val="20"/>
                <w:lang w:val="en-US"/>
              </w:rPr>
              <w:t>Could include more specific information on the technical / managerial / organizational courses that are currently offered in Greece (and abroad)</w:t>
            </w:r>
          </w:p>
          <w:p w14:paraId="75D250CD" w14:textId="77777777" w:rsidR="00EA4ACD" w:rsidRPr="00DD6C3D" w:rsidRDefault="00CD7D74" w:rsidP="00EA4ACD">
            <w:pPr>
              <w:pStyle w:val="ListParagraph"/>
              <w:numPr>
                <w:ilvl w:val="0"/>
                <w:numId w:val="16"/>
              </w:numPr>
              <w:rPr>
                <w:rFonts w:ascii="Arial" w:hAnsi="Arial" w:cs="Arial"/>
                <w:sz w:val="20"/>
                <w:szCs w:val="20"/>
                <w:lang w:val="en-US"/>
              </w:rPr>
            </w:pPr>
            <w:r w:rsidRPr="00DD6C3D">
              <w:rPr>
                <w:rFonts w:ascii="Arial" w:hAnsi="Arial" w:cs="Arial"/>
                <w:sz w:val="20"/>
                <w:szCs w:val="20"/>
                <w:lang w:val="en-US"/>
              </w:rPr>
              <w:t xml:space="preserve">Could make the </w:t>
            </w:r>
            <w:r w:rsidR="00EA4ACD" w:rsidRPr="00DD6C3D">
              <w:rPr>
                <w:rFonts w:ascii="Arial" w:hAnsi="Arial" w:cs="Arial"/>
                <w:sz w:val="20"/>
                <w:szCs w:val="20"/>
                <w:lang w:val="en-GB"/>
              </w:rPr>
              <w:t xml:space="preserve">course content more </w:t>
            </w:r>
            <w:r w:rsidRPr="00DD6C3D">
              <w:rPr>
                <w:rFonts w:ascii="Arial" w:hAnsi="Arial" w:cs="Arial"/>
                <w:sz w:val="20"/>
                <w:szCs w:val="20"/>
                <w:lang w:val="en-GB"/>
              </w:rPr>
              <w:t>interactive.</w:t>
            </w:r>
          </w:p>
          <w:p w14:paraId="2072B6D8" w14:textId="77777777" w:rsidR="00EA4ACD" w:rsidRPr="00DD6C3D" w:rsidRDefault="00EA4ACD" w:rsidP="00EA4ACD">
            <w:pPr>
              <w:pStyle w:val="ListParagraph"/>
              <w:numPr>
                <w:ilvl w:val="0"/>
                <w:numId w:val="16"/>
              </w:numPr>
              <w:rPr>
                <w:rFonts w:ascii="Arial" w:hAnsi="Arial" w:cs="Arial"/>
                <w:sz w:val="20"/>
                <w:szCs w:val="20"/>
                <w:lang w:val="en-US"/>
              </w:rPr>
            </w:pPr>
            <w:r w:rsidRPr="00DD6C3D">
              <w:rPr>
                <w:rFonts w:ascii="Arial" w:hAnsi="Arial" w:cs="Arial"/>
                <w:sz w:val="20"/>
                <w:szCs w:val="20"/>
                <w:lang w:val="en-GB"/>
              </w:rPr>
              <w:t xml:space="preserve">Provide a training pack for each person with examples of all the course content </w:t>
            </w:r>
          </w:p>
          <w:p w14:paraId="6BDD455F" w14:textId="77777777" w:rsidR="00A30F14" w:rsidRPr="00DD6C3D" w:rsidRDefault="00A30F14" w:rsidP="002F2186">
            <w:pPr>
              <w:pStyle w:val="ListParagraph"/>
              <w:ind w:left="360"/>
              <w:rPr>
                <w:rFonts w:ascii="Arial" w:hAnsi="Arial" w:cs="Arial"/>
                <w:sz w:val="20"/>
                <w:szCs w:val="20"/>
                <w:lang w:val="en-US"/>
              </w:rPr>
            </w:pPr>
          </w:p>
        </w:tc>
      </w:tr>
      <w:tr w:rsidR="00A30F14" w:rsidRPr="00DD6C3D" w14:paraId="1584D5CD" w14:textId="77777777" w:rsidTr="002F2186">
        <w:tc>
          <w:tcPr>
            <w:tcW w:w="2093" w:type="dxa"/>
            <w:tcBorders>
              <w:top w:val="single" w:sz="4" w:space="0" w:color="auto"/>
              <w:left w:val="single" w:sz="4" w:space="0" w:color="auto"/>
              <w:bottom w:val="single" w:sz="4" w:space="0" w:color="auto"/>
              <w:right w:val="single" w:sz="4" w:space="0" w:color="auto"/>
            </w:tcBorders>
          </w:tcPr>
          <w:p w14:paraId="051D289D" w14:textId="77777777" w:rsidR="00EA4ACD" w:rsidRPr="00DD6C3D" w:rsidRDefault="00EA4ACD" w:rsidP="00EA4ACD">
            <w:pPr>
              <w:rPr>
                <w:rFonts w:ascii="Arial" w:hAnsi="Arial" w:cs="Arial"/>
                <w:sz w:val="20"/>
                <w:szCs w:val="20"/>
              </w:rPr>
            </w:pPr>
            <w:r w:rsidRPr="00DD6C3D">
              <w:rPr>
                <w:rFonts w:ascii="Arial" w:hAnsi="Arial" w:cs="Arial"/>
                <w:sz w:val="20"/>
                <w:szCs w:val="20"/>
              </w:rPr>
              <w:t>Duration of course</w:t>
            </w:r>
          </w:p>
          <w:p w14:paraId="4AABD551" w14:textId="77777777" w:rsidR="00A30F14" w:rsidRPr="00DD6C3D" w:rsidRDefault="00A30F14" w:rsidP="00EA4ACD">
            <w:pPr>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tcPr>
          <w:p w14:paraId="3D236CCD" w14:textId="77777777" w:rsidR="00A30F14" w:rsidRPr="00DD6C3D" w:rsidRDefault="00EA4ACD" w:rsidP="00DD6C3D">
            <w:pPr>
              <w:pStyle w:val="ListParagraph"/>
              <w:numPr>
                <w:ilvl w:val="0"/>
                <w:numId w:val="16"/>
              </w:numPr>
              <w:rPr>
                <w:rFonts w:ascii="Arial" w:hAnsi="Arial" w:cs="Arial"/>
                <w:sz w:val="20"/>
                <w:szCs w:val="20"/>
                <w:lang w:val="en-GB"/>
              </w:rPr>
            </w:pPr>
            <w:r w:rsidRPr="00DD6C3D">
              <w:rPr>
                <w:rFonts w:ascii="Arial" w:hAnsi="Arial" w:cs="Arial"/>
                <w:sz w:val="20"/>
                <w:szCs w:val="20"/>
                <w:lang w:val="en-GB"/>
              </w:rPr>
              <w:t xml:space="preserve">The workshops are designed to be a half day </w:t>
            </w:r>
            <w:r w:rsidR="00DD6C3D" w:rsidRPr="00DD6C3D">
              <w:rPr>
                <w:rFonts w:ascii="Arial" w:hAnsi="Arial" w:cs="Arial"/>
                <w:sz w:val="20"/>
                <w:szCs w:val="20"/>
                <w:lang w:val="en-GB"/>
              </w:rPr>
              <w:t xml:space="preserve">- </w:t>
            </w:r>
            <w:r w:rsidRPr="00DD6C3D">
              <w:rPr>
                <w:rFonts w:ascii="Arial" w:hAnsi="Arial" w:cs="Arial"/>
                <w:sz w:val="20"/>
                <w:szCs w:val="20"/>
                <w:lang w:val="en-GB"/>
              </w:rPr>
              <w:t xml:space="preserve">there is </w:t>
            </w:r>
            <w:proofErr w:type="gramStart"/>
            <w:r w:rsidRPr="00DD6C3D">
              <w:rPr>
                <w:rFonts w:ascii="Arial" w:hAnsi="Arial" w:cs="Arial"/>
                <w:sz w:val="20"/>
                <w:szCs w:val="20"/>
                <w:lang w:val="en-GB"/>
              </w:rPr>
              <w:t>sufficient</w:t>
            </w:r>
            <w:proofErr w:type="gramEnd"/>
            <w:r w:rsidRPr="00DD6C3D">
              <w:rPr>
                <w:rFonts w:ascii="Arial" w:hAnsi="Arial" w:cs="Arial"/>
                <w:sz w:val="20"/>
                <w:szCs w:val="20"/>
                <w:lang w:val="en-GB"/>
              </w:rPr>
              <w:t xml:space="preserve"> time for professional discussion and shared good practice </w:t>
            </w:r>
          </w:p>
          <w:p w14:paraId="1311CF4A" w14:textId="77777777" w:rsidR="00DD6C3D" w:rsidRPr="00DD6C3D" w:rsidRDefault="00DD6C3D" w:rsidP="00DD6C3D">
            <w:pPr>
              <w:pStyle w:val="ListParagraph"/>
              <w:ind w:left="360"/>
              <w:rPr>
                <w:rFonts w:ascii="Arial" w:hAnsi="Arial" w:cs="Arial"/>
                <w:sz w:val="20"/>
                <w:szCs w:val="20"/>
                <w:lang w:val="en-GB"/>
              </w:rPr>
            </w:pPr>
          </w:p>
        </w:tc>
        <w:tc>
          <w:tcPr>
            <w:tcW w:w="3322" w:type="dxa"/>
            <w:tcBorders>
              <w:top w:val="single" w:sz="4" w:space="0" w:color="auto"/>
              <w:left w:val="single" w:sz="4" w:space="0" w:color="auto"/>
              <w:bottom w:val="single" w:sz="4" w:space="0" w:color="auto"/>
              <w:right w:val="single" w:sz="4" w:space="0" w:color="auto"/>
            </w:tcBorders>
          </w:tcPr>
          <w:p w14:paraId="2D4A030E" w14:textId="77777777" w:rsidR="00A30F14" w:rsidRPr="00DD6C3D" w:rsidRDefault="00EA4ACD" w:rsidP="00EA4ACD">
            <w:pPr>
              <w:numPr>
                <w:ilvl w:val="0"/>
                <w:numId w:val="16"/>
              </w:numPr>
              <w:rPr>
                <w:rFonts w:ascii="Arial" w:hAnsi="Arial" w:cs="Arial"/>
                <w:sz w:val="20"/>
                <w:szCs w:val="20"/>
                <w:lang w:val="en-GB"/>
              </w:rPr>
            </w:pPr>
            <w:r w:rsidRPr="00DD6C3D">
              <w:rPr>
                <w:rFonts w:ascii="Arial" w:hAnsi="Arial" w:cs="Arial"/>
                <w:sz w:val="20"/>
                <w:szCs w:val="20"/>
                <w:lang w:val="en-GB"/>
              </w:rPr>
              <w:t xml:space="preserve">Half day workshop/course is </w:t>
            </w:r>
            <w:r w:rsidR="00DD6C3D" w:rsidRPr="00DD6C3D">
              <w:rPr>
                <w:rFonts w:ascii="Arial" w:hAnsi="Arial" w:cs="Arial"/>
                <w:sz w:val="20"/>
                <w:szCs w:val="20"/>
                <w:lang w:val="en-GB"/>
              </w:rPr>
              <w:t xml:space="preserve">the minimum (3 to </w:t>
            </w:r>
            <w:r w:rsidRPr="00DD6C3D">
              <w:rPr>
                <w:rFonts w:ascii="Arial" w:hAnsi="Arial" w:cs="Arial"/>
                <w:sz w:val="20"/>
                <w:szCs w:val="20"/>
                <w:lang w:val="en-GB"/>
              </w:rPr>
              <w:t xml:space="preserve">4 hours) </w:t>
            </w:r>
          </w:p>
          <w:p w14:paraId="0B63FA45" w14:textId="77777777" w:rsidR="00EA4ACD" w:rsidRPr="00DD6C3D" w:rsidRDefault="00EA4ACD" w:rsidP="00DD6C3D">
            <w:pPr>
              <w:ind w:left="360"/>
              <w:rPr>
                <w:rFonts w:ascii="Arial" w:hAnsi="Arial" w:cs="Arial"/>
                <w:sz w:val="20"/>
                <w:szCs w:val="20"/>
                <w:lang w:val="en-GB"/>
              </w:rPr>
            </w:pPr>
          </w:p>
        </w:tc>
      </w:tr>
      <w:tr w:rsidR="00A30F14" w14:paraId="42E25EBB" w14:textId="77777777" w:rsidTr="002F2186">
        <w:tc>
          <w:tcPr>
            <w:tcW w:w="2093" w:type="dxa"/>
            <w:tcBorders>
              <w:top w:val="single" w:sz="4" w:space="0" w:color="auto"/>
              <w:left w:val="single" w:sz="4" w:space="0" w:color="auto"/>
              <w:bottom w:val="single" w:sz="4" w:space="0" w:color="auto"/>
              <w:right w:val="single" w:sz="4" w:space="0" w:color="auto"/>
            </w:tcBorders>
          </w:tcPr>
          <w:p w14:paraId="240ADDCF" w14:textId="77777777" w:rsidR="00A30F14" w:rsidRPr="00DD6C3D" w:rsidRDefault="00EA4ACD" w:rsidP="00EA4ACD">
            <w:pPr>
              <w:rPr>
                <w:rFonts w:ascii="Arial" w:hAnsi="Arial" w:cs="Arial"/>
                <w:sz w:val="20"/>
                <w:szCs w:val="20"/>
                <w:lang w:val="en-GB"/>
              </w:rPr>
            </w:pPr>
            <w:r w:rsidRPr="00DD6C3D">
              <w:rPr>
                <w:rFonts w:ascii="Arial" w:hAnsi="Arial" w:cs="Arial"/>
                <w:sz w:val="20"/>
                <w:szCs w:val="20"/>
                <w:lang w:val="en-GB"/>
              </w:rPr>
              <w:t>Methodology</w:t>
            </w:r>
          </w:p>
        </w:tc>
        <w:tc>
          <w:tcPr>
            <w:tcW w:w="3827" w:type="dxa"/>
            <w:tcBorders>
              <w:top w:val="single" w:sz="4" w:space="0" w:color="auto"/>
              <w:left w:val="single" w:sz="4" w:space="0" w:color="auto"/>
              <w:bottom w:val="single" w:sz="4" w:space="0" w:color="auto"/>
              <w:right w:val="single" w:sz="4" w:space="0" w:color="auto"/>
            </w:tcBorders>
          </w:tcPr>
          <w:p w14:paraId="4FEC1ADA" w14:textId="77777777" w:rsidR="00DD6C3D" w:rsidRPr="00DD6C3D" w:rsidRDefault="00DD6C3D" w:rsidP="00EA4ACD">
            <w:pPr>
              <w:pStyle w:val="ListParagraph"/>
              <w:numPr>
                <w:ilvl w:val="0"/>
                <w:numId w:val="16"/>
              </w:numPr>
              <w:rPr>
                <w:rFonts w:ascii="Arial" w:hAnsi="Arial" w:cs="Arial"/>
                <w:sz w:val="20"/>
                <w:szCs w:val="20"/>
                <w:lang w:val="en-GB"/>
              </w:rPr>
            </w:pPr>
            <w:r w:rsidRPr="00DD6C3D">
              <w:rPr>
                <w:rFonts w:ascii="Arial" w:hAnsi="Arial" w:cs="Arial"/>
                <w:sz w:val="20"/>
                <w:szCs w:val="20"/>
                <w:lang w:val="en-GB"/>
              </w:rPr>
              <w:t>T</w:t>
            </w:r>
            <w:r w:rsidR="00EA4ACD" w:rsidRPr="00DD6C3D">
              <w:rPr>
                <w:rFonts w:ascii="Arial" w:hAnsi="Arial" w:cs="Arial"/>
                <w:sz w:val="20"/>
                <w:szCs w:val="20"/>
                <w:lang w:val="en-GB"/>
              </w:rPr>
              <w:t xml:space="preserve">he course </w:t>
            </w:r>
            <w:r w:rsidRPr="00DD6C3D">
              <w:rPr>
                <w:rFonts w:ascii="Arial" w:hAnsi="Arial" w:cs="Arial"/>
                <w:sz w:val="20"/>
                <w:szCs w:val="20"/>
                <w:lang w:val="en-GB"/>
              </w:rPr>
              <w:t>was organised into two rounds with about 5-6 participants each. This way the participants could also exchange views about their experiences regarding apprenticeships. More interactivity was evident.</w:t>
            </w:r>
          </w:p>
          <w:p w14:paraId="2FCEF011" w14:textId="77777777" w:rsidR="00EA4ACD" w:rsidRPr="00DD6C3D" w:rsidRDefault="00EA4ACD" w:rsidP="00EA4ACD">
            <w:pPr>
              <w:pStyle w:val="ListParagraph"/>
              <w:numPr>
                <w:ilvl w:val="0"/>
                <w:numId w:val="16"/>
              </w:numPr>
              <w:rPr>
                <w:rFonts w:ascii="Arial" w:hAnsi="Arial" w:cs="Arial"/>
                <w:sz w:val="20"/>
                <w:szCs w:val="20"/>
                <w:lang w:val="en-GB"/>
              </w:rPr>
            </w:pPr>
            <w:r w:rsidRPr="00DD6C3D">
              <w:rPr>
                <w:rFonts w:ascii="Arial" w:hAnsi="Arial" w:cs="Arial"/>
                <w:sz w:val="20"/>
                <w:szCs w:val="20"/>
                <w:lang w:val="en-GB"/>
              </w:rPr>
              <w:t>We also introduced a session where attendees could work through the monitoring and company learning plan templa</w:t>
            </w:r>
            <w:r w:rsidR="00074C64" w:rsidRPr="00DD6C3D">
              <w:rPr>
                <w:rFonts w:ascii="Arial" w:hAnsi="Arial" w:cs="Arial"/>
                <w:sz w:val="20"/>
                <w:szCs w:val="20"/>
                <w:lang w:val="en-GB"/>
              </w:rPr>
              <w:t>tes with support from the course tutors</w:t>
            </w:r>
          </w:p>
          <w:p w14:paraId="30DC91F8" w14:textId="77777777" w:rsidR="00074C64" w:rsidRPr="00DD6C3D" w:rsidRDefault="00074C64" w:rsidP="00DD6C3D">
            <w:pPr>
              <w:pStyle w:val="ListParagraph"/>
              <w:ind w:left="360"/>
              <w:rPr>
                <w:rFonts w:ascii="Arial" w:hAnsi="Arial" w:cs="Arial"/>
                <w:sz w:val="20"/>
                <w:szCs w:val="20"/>
                <w:lang w:val="en-GB"/>
              </w:rPr>
            </w:pPr>
          </w:p>
        </w:tc>
        <w:tc>
          <w:tcPr>
            <w:tcW w:w="3322" w:type="dxa"/>
            <w:tcBorders>
              <w:top w:val="single" w:sz="4" w:space="0" w:color="auto"/>
              <w:left w:val="single" w:sz="4" w:space="0" w:color="auto"/>
              <w:bottom w:val="single" w:sz="4" w:space="0" w:color="auto"/>
              <w:right w:val="single" w:sz="4" w:space="0" w:color="auto"/>
            </w:tcBorders>
          </w:tcPr>
          <w:p w14:paraId="18D8B01C" w14:textId="77777777" w:rsidR="00A30F14" w:rsidRPr="00DD6C3D" w:rsidRDefault="00DD6C3D" w:rsidP="00DD6C3D">
            <w:pPr>
              <w:pStyle w:val="ListParagraph"/>
              <w:numPr>
                <w:ilvl w:val="0"/>
                <w:numId w:val="16"/>
              </w:numPr>
              <w:rPr>
                <w:rFonts w:ascii="Arial" w:hAnsi="Arial" w:cs="Arial"/>
                <w:sz w:val="20"/>
                <w:szCs w:val="20"/>
                <w:lang w:val="en-GB"/>
              </w:rPr>
            </w:pPr>
            <w:r w:rsidRPr="00DD6C3D">
              <w:rPr>
                <w:rFonts w:ascii="Arial" w:hAnsi="Arial" w:cs="Arial"/>
                <w:sz w:val="20"/>
                <w:szCs w:val="20"/>
                <w:lang w:val="en-GB"/>
              </w:rPr>
              <w:t>The Greek version of the training course material was provided to the participants</w:t>
            </w:r>
            <w:r w:rsidR="00074C64" w:rsidRPr="00DD6C3D">
              <w:rPr>
                <w:rFonts w:ascii="Arial" w:hAnsi="Arial" w:cs="Arial"/>
                <w:sz w:val="20"/>
                <w:szCs w:val="20"/>
                <w:lang w:val="en-GB"/>
              </w:rPr>
              <w:t xml:space="preserve"> electronically</w:t>
            </w:r>
          </w:p>
          <w:p w14:paraId="4BE8F3EB" w14:textId="77777777" w:rsidR="00074C64" w:rsidRPr="00DD6C3D" w:rsidRDefault="00074C64" w:rsidP="00EA4ACD">
            <w:pPr>
              <w:pStyle w:val="ListParagraph"/>
              <w:numPr>
                <w:ilvl w:val="0"/>
                <w:numId w:val="16"/>
              </w:numPr>
              <w:rPr>
                <w:rFonts w:ascii="Arial" w:hAnsi="Arial" w:cs="Arial"/>
                <w:sz w:val="20"/>
                <w:szCs w:val="20"/>
                <w:lang w:val="en-GB"/>
              </w:rPr>
            </w:pPr>
            <w:r w:rsidRPr="00DD6C3D">
              <w:rPr>
                <w:rFonts w:ascii="Arial" w:hAnsi="Arial" w:cs="Arial"/>
                <w:sz w:val="20"/>
                <w:szCs w:val="20"/>
                <w:lang w:val="en-GB"/>
              </w:rPr>
              <w:t>We have an interesting and interactive workshop/course that is supportive and developmental</w:t>
            </w:r>
          </w:p>
        </w:tc>
      </w:tr>
      <w:tr w:rsidR="00A30F14" w14:paraId="6B4A9E40" w14:textId="77777777" w:rsidTr="002F2186">
        <w:tc>
          <w:tcPr>
            <w:tcW w:w="2093" w:type="dxa"/>
            <w:tcBorders>
              <w:top w:val="single" w:sz="4" w:space="0" w:color="auto"/>
              <w:left w:val="single" w:sz="4" w:space="0" w:color="auto"/>
              <w:bottom w:val="single" w:sz="4" w:space="0" w:color="auto"/>
              <w:right w:val="single" w:sz="4" w:space="0" w:color="auto"/>
            </w:tcBorders>
          </w:tcPr>
          <w:p w14:paraId="0158F60B" w14:textId="77777777" w:rsidR="00D108A5" w:rsidRPr="00DD6C3D" w:rsidRDefault="00074C64" w:rsidP="00074C64">
            <w:pPr>
              <w:rPr>
                <w:rFonts w:ascii="Arial" w:hAnsi="Arial" w:cs="Arial"/>
                <w:sz w:val="20"/>
                <w:szCs w:val="20"/>
                <w:lang w:val="en-GB"/>
              </w:rPr>
            </w:pPr>
            <w:r w:rsidRPr="00DD6C3D">
              <w:rPr>
                <w:rFonts w:ascii="Arial" w:hAnsi="Arial" w:cs="Arial"/>
                <w:sz w:val="20"/>
                <w:szCs w:val="20"/>
                <w:lang w:val="en-GB"/>
              </w:rPr>
              <w:t>Improved levels of understanding about the</w:t>
            </w:r>
          </w:p>
          <w:p w14:paraId="4CE3A9C2" w14:textId="77777777" w:rsidR="00A30F14" w:rsidRPr="00DD6C3D" w:rsidRDefault="00074C64" w:rsidP="00D108A5">
            <w:pPr>
              <w:pStyle w:val="ListParagraph"/>
              <w:numPr>
                <w:ilvl w:val="0"/>
                <w:numId w:val="18"/>
              </w:numPr>
              <w:rPr>
                <w:rFonts w:ascii="Arial" w:hAnsi="Arial" w:cs="Arial"/>
                <w:sz w:val="20"/>
                <w:szCs w:val="20"/>
              </w:rPr>
            </w:pPr>
            <w:r w:rsidRPr="00DD6C3D">
              <w:rPr>
                <w:rFonts w:ascii="Arial" w:hAnsi="Arial" w:cs="Arial"/>
                <w:sz w:val="20"/>
                <w:szCs w:val="20"/>
                <w:lang w:val="en-GB"/>
              </w:rPr>
              <w:t xml:space="preserve">aims of the Standard </w:t>
            </w:r>
          </w:p>
          <w:p w14:paraId="54F4664C" w14:textId="77777777" w:rsidR="00D108A5" w:rsidRPr="00DD6C3D" w:rsidRDefault="00D108A5" w:rsidP="00D108A5">
            <w:pPr>
              <w:pStyle w:val="ListParagraph"/>
              <w:numPr>
                <w:ilvl w:val="0"/>
                <w:numId w:val="18"/>
              </w:numPr>
              <w:rPr>
                <w:rFonts w:ascii="Arial" w:hAnsi="Arial" w:cs="Arial"/>
                <w:sz w:val="20"/>
                <w:szCs w:val="20"/>
              </w:rPr>
            </w:pPr>
            <w:r w:rsidRPr="00DD6C3D">
              <w:rPr>
                <w:rFonts w:ascii="Arial" w:hAnsi="Arial" w:cs="Arial"/>
                <w:sz w:val="20"/>
                <w:szCs w:val="20"/>
                <w:lang w:val="en-GB"/>
              </w:rPr>
              <w:t>the commitments required</w:t>
            </w:r>
          </w:p>
          <w:p w14:paraId="3F05495A" w14:textId="77777777" w:rsidR="00D108A5" w:rsidRPr="00DD6C3D" w:rsidRDefault="00D108A5" w:rsidP="00D108A5">
            <w:pPr>
              <w:pStyle w:val="ListParagraph"/>
              <w:numPr>
                <w:ilvl w:val="0"/>
                <w:numId w:val="18"/>
              </w:numPr>
              <w:rPr>
                <w:rFonts w:ascii="Arial" w:hAnsi="Arial" w:cs="Arial"/>
                <w:sz w:val="20"/>
                <w:szCs w:val="20"/>
                <w:lang w:val="en-US"/>
              </w:rPr>
            </w:pPr>
            <w:r w:rsidRPr="00DD6C3D">
              <w:rPr>
                <w:rFonts w:ascii="Arial" w:hAnsi="Arial" w:cs="Arial"/>
                <w:sz w:val="20"/>
                <w:szCs w:val="20"/>
                <w:lang w:val="en-GB"/>
              </w:rPr>
              <w:t>the role of all company staff in the apprenticeship programme</w:t>
            </w:r>
          </w:p>
        </w:tc>
        <w:tc>
          <w:tcPr>
            <w:tcW w:w="3827" w:type="dxa"/>
            <w:tcBorders>
              <w:top w:val="single" w:sz="4" w:space="0" w:color="auto"/>
              <w:left w:val="single" w:sz="4" w:space="0" w:color="auto"/>
              <w:bottom w:val="single" w:sz="4" w:space="0" w:color="auto"/>
              <w:right w:val="single" w:sz="4" w:space="0" w:color="auto"/>
            </w:tcBorders>
          </w:tcPr>
          <w:p w14:paraId="48DBD012" w14:textId="77777777" w:rsidR="00A30F14" w:rsidRPr="00DD6C3D" w:rsidRDefault="00074C64" w:rsidP="00DD6C3D">
            <w:pPr>
              <w:pStyle w:val="ListParagraph"/>
              <w:numPr>
                <w:ilvl w:val="0"/>
                <w:numId w:val="16"/>
              </w:numPr>
              <w:rPr>
                <w:rFonts w:ascii="Arial" w:hAnsi="Arial" w:cs="Arial"/>
                <w:sz w:val="20"/>
                <w:szCs w:val="20"/>
                <w:lang w:val="en-GB"/>
              </w:rPr>
            </w:pPr>
            <w:r w:rsidRPr="00DD6C3D">
              <w:rPr>
                <w:rFonts w:ascii="Arial" w:hAnsi="Arial" w:cs="Arial"/>
                <w:sz w:val="20"/>
                <w:szCs w:val="20"/>
                <w:lang w:val="en-GB"/>
              </w:rPr>
              <w:t xml:space="preserve">Feedback from the workshop course demonstrates a high level of awareness and understanding about the aims of the Standard  </w:t>
            </w:r>
          </w:p>
        </w:tc>
        <w:tc>
          <w:tcPr>
            <w:tcW w:w="3322" w:type="dxa"/>
            <w:tcBorders>
              <w:top w:val="single" w:sz="4" w:space="0" w:color="auto"/>
              <w:left w:val="single" w:sz="4" w:space="0" w:color="auto"/>
              <w:bottom w:val="single" w:sz="4" w:space="0" w:color="auto"/>
              <w:right w:val="single" w:sz="4" w:space="0" w:color="auto"/>
            </w:tcBorders>
          </w:tcPr>
          <w:p w14:paraId="33CA1C3B" w14:textId="77777777" w:rsidR="00DD6C3D" w:rsidRDefault="00DD6C3D" w:rsidP="00DD6C3D">
            <w:pPr>
              <w:pStyle w:val="ListParagraph"/>
              <w:numPr>
                <w:ilvl w:val="0"/>
                <w:numId w:val="16"/>
              </w:numPr>
              <w:rPr>
                <w:rFonts w:ascii="Arial" w:hAnsi="Arial" w:cs="Arial"/>
                <w:sz w:val="20"/>
                <w:szCs w:val="20"/>
                <w:lang w:val="en-GB"/>
              </w:rPr>
            </w:pPr>
            <w:r>
              <w:rPr>
                <w:rFonts w:ascii="Arial" w:hAnsi="Arial" w:cs="Arial"/>
                <w:sz w:val="20"/>
                <w:szCs w:val="20"/>
                <w:lang w:val="en-GB"/>
              </w:rPr>
              <w:t>A</w:t>
            </w:r>
            <w:r w:rsidR="00074C64" w:rsidRPr="00DD6C3D">
              <w:rPr>
                <w:rFonts w:ascii="Arial" w:hAnsi="Arial" w:cs="Arial"/>
                <w:sz w:val="20"/>
                <w:szCs w:val="20"/>
                <w:lang w:val="en-GB"/>
              </w:rPr>
              <w:t xml:space="preserve"> follow up ‘Inspection’ of </w:t>
            </w:r>
            <w:r>
              <w:rPr>
                <w:rFonts w:ascii="Arial" w:hAnsi="Arial" w:cs="Arial"/>
                <w:sz w:val="20"/>
                <w:szCs w:val="20"/>
                <w:lang w:val="en-GB"/>
              </w:rPr>
              <w:t>the companies that will undertake apprenticeships in the forthcoming period will be necessary in order to monitor progress.</w:t>
            </w:r>
          </w:p>
          <w:p w14:paraId="6BA9C72B" w14:textId="77777777" w:rsidR="00A30F14" w:rsidRPr="00DD6C3D" w:rsidRDefault="00A30F14" w:rsidP="00DD6C3D">
            <w:pPr>
              <w:rPr>
                <w:rFonts w:ascii="Arial" w:hAnsi="Arial" w:cs="Arial"/>
                <w:sz w:val="20"/>
                <w:szCs w:val="20"/>
                <w:lang w:val="en-GB"/>
              </w:rPr>
            </w:pPr>
          </w:p>
        </w:tc>
      </w:tr>
    </w:tbl>
    <w:p w14:paraId="28A5F12A" w14:textId="77777777" w:rsidR="00FF67BA" w:rsidRDefault="00FF67BA">
      <w:pPr>
        <w:spacing w:after="200" w:line="276" w:lineRule="auto"/>
        <w:rPr>
          <w:rFonts w:ascii="Arial" w:hAnsi="Arial" w:cs="Arial"/>
          <w:b/>
          <w:iCs/>
          <w:color w:val="FF0000"/>
        </w:rPr>
      </w:pPr>
    </w:p>
    <w:p w14:paraId="0121B21A" w14:textId="77777777" w:rsidR="00FF67BA" w:rsidRDefault="00FF67BA" w:rsidP="005C5F7F">
      <w:pPr>
        <w:jc w:val="center"/>
        <w:rPr>
          <w:rFonts w:ascii="Arial" w:hAnsi="Arial" w:cs="Arial"/>
        </w:rPr>
        <w:sectPr w:rsidR="00FF67BA" w:rsidSect="006605DD">
          <w:headerReference w:type="even" r:id="rId19"/>
          <w:headerReference w:type="default" r:id="rId20"/>
          <w:footerReference w:type="even" r:id="rId21"/>
          <w:footerReference w:type="default" r:id="rId22"/>
          <w:headerReference w:type="first" r:id="rId23"/>
          <w:footerReference w:type="first" r:id="rId24"/>
          <w:pgSz w:w="11906" w:h="16838"/>
          <w:pgMar w:top="1440" w:right="849" w:bottom="1440" w:left="1440" w:header="708" w:footer="708" w:gutter="0"/>
          <w:cols w:space="708"/>
          <w:docGrid w:linePitch="360"/>
        </w:sectPr>
      </w:pPr>
    </w:p>
    <w:p w14:paraId="04BA3AC2" w14:textId="77777777" w:rsidR="00FF67BA" w:rsidRDefault="00FF67BA" w:rsidP="00FF67BA">
      <w:pPr>
        <w:rPr>
          <w:rFonts w:ascii="Arial" w:hAnsi="Arial" w:cs="Arial"/>
          <w:b/>
        </w:rPr>
      </w:pPr>
      <w:r w:rsidRPr="00FF67BA">
        <w:rPr>
          <w:rFonts w:ascii="Arial" w:hAnsi="Arial" w:cs="Arial"/>
          <w:b/>
        </w:rPr>
        <w:lastRenderedPageBreak/>
        <w:t>TRAINING COURCES: ATTENDANCE LIST</w:t>
      </w:r>
    </w:p>
    <w:p w14:paraId="776CD780" w14:textId="77777777" w:rsidR="00FF67BA" w:rsidRDefault="00FF67BA" w:rsidP="00AC5ADC">
      <w:pPr>
        <w:ind w:left="-567"/>
        <w:rPr>
          <w:rFonts w:ascii="Arial" w:hAnsi="Arial" w:cs="Arial"/>
          <w:b/>
        </w:rPr>
      </w:pPr>
    </w:p>
    <w:p w14:paraId="25944996" w14:textId="77777777" w:rsidR="00FF67BA" w:rsidRPr="00611B0E" w:rsidRDefault="00AC5ADC" w:rsidP="00611B0E">
      <w:pPr>
        <w:jc w:val="center"/>
        <w:rPr>
          <w:rFonts w:ascii="Arial" w:hAnsi="Arial" w:cs="Arial"/>
          <w:b/>
        </w:rPr>
      </w:pPr>
      <w:r w:rsidRPr="00AC5ADC">
        <w:rPr>
          <w:rFonts w:ascii="Arial" w:hAnsi="Arial" w:cs="Arial"/>
          <w:b/>
          <w:noProof/>
          <w:lang w:val="el-GR" w:eastAsia="el-GR"/>
        </w:rPr>
        <w:lastRenderedPageBreak/>
        <w:drawing>
          <wp:inline distT="0" distB="0" distL="0" distR="0" wp14:anchorId="7C62EEDC" wp14:editId="7A7272B1">
            <wp:extent cx="8155306" cy="5286862"/>
            <wp:effectExtent l="1905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t="1771" r="2221" b="10854"/>
                    <a:stretch>
                      <a:fillRect/>
                    </a:stretch>
                  </pic:blipFill>
                  <pic:spPr bwMode="auto">
                    <a:xfrm>
                      <a:off x="0" y="0"/>
                      <a:ext cx="8159571" cy="5289627"/>
                    </a:xfrm>
                    <a:prstGeom prst="rect">
                      <a:avLst/>
                    </a:prstGeom>
                    <a:noFill/>
                  </pic:spPr>
                </pic:pic>
              </a:graphicData>
            </a:graphic>
          </wp:inline>
        </w:drawing>
      </w:r>
    </w:p>
    <w:sectPr w:rsidR="00FF67BA" w:rsidRPr="00611B0E" w:rsidSect="00FF67BA">
      <w:headerReference w:type="default" r:id="rId26"/>
      <w:pgSz w:w="16838" w:h="11906" w:orient="landscape"/>
      <w:pgMar w:top="1440"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5AA1F" w14:textId="77777777" w:rsidR="001E3A6C" w:rsidRDefault="001E3A6C" w:rsidP="00232C85">
      <w:r>
        <w:separator/>
      </w:r>
    </w:p>
  </w:endnote>
  <w:endnote w:type="continuationSeparator" w:id="0">
    <w:p w14:paraId="10718D53" w14:textId="77777777" w:rsidR="001E3A6C" w:rsidRDefault="001E3A6C"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E449" w14:textId="77777777" w:rsidR="001316FC" w:rsidRDefault="00131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26189"/>
      <w:docPartObj>
        <w:docPartGallery w:val="Page Numbers (Bottom of Page)"/>
        <w:docPartUnique/>
      </w:docPartObj>
    </w:sdtPr>
    <w:sdtEndPr/>
    <w:sdtContent>
      <w:p w14:paraId="1E24853A" w14:textId="77777777" w:rsidR="002F2186" w:rsidRDefault="001809C0">
        <w:pPr>
          <w:pStyle w:val="Footer"/>
          <w:jc w:val="center"/>
        </w:pPr>
        <w:r>
          <w:rPr>
            <w:noProof/>
          </w:rPr>
          <w:fldChar w:fldCharType="begin"/>
        </w:r>
        <w:r w:rsidR="00867812">
          <w:rPr>
            <w:noProof/>
          </w:rPr>
          <w:instrText xml:space="preserve"> PAGE   \* MERGEFORMAT </w:instrText>
        </w:r>
        <w:r>
          <w:rPr>
            <w:noProof/>
          </w:rPr>
          <w:fldChar w:fldCharType="separate"/>
        </w:r>
        <w:r w:rsidR="00165915">
          <w:rPr>
            <w:noProof/>
          </w:rPr>
          <w:t>2</w:t>
        </w:r>
        <w:r>
          <w:rPr>
            <w:noProof/>
          </w:rPr>
          <w:fldChar w:fldCharType="end"/>
        </w:r>
      </w:p>
    </w:sdtContent>
  </w:sdt>
  <w:p w14:paraId="7A17C4C1" w14:textId="1FFC9D69" w:rsidR="002F2186" w:rsidRPr="001316FC" w:rsidRDefault="001316FC" w:rsidP="001316FC">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5DC81" w14:textId="77777777" w:rsidR="001316FC" w:rsidRDefault="00131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6EB69" w14:textId="77777777" w:rsidR="001E3A6C" w:rsidRDefault="001E3A6C" w:rsidP="00232C85">
      <w:r>
        <w:separator/>
      </w:r>
    </w:p>
  </w:footnote>
  <w:footnote w:type="continuationSeparator" w:id="0">
    <w:p w14:paraId="2E045E77" w14:textId="77777777" w:rsidR="001E3A6C" w:rsidRDefault="001E3A6C"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26283" w14:textId="77777777" w:rsidR="001316FC" w:rsidRDefault="00131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04169" w14:textId="4D47BC50" w:rsidR="00232C85" w:rsidRPr="001316FC" w:rsidRDefault="001316FC">
    <w:pPr>
      <w:pStyle w:val="Header"/>
      <w:rPr>
        <w:b/>
        <w:lang w:val="en-US"/>
      </w:rPr>
    </w:pPr>
    <w:r>
      <w:rPr>
        <w:noProof/>
      </w:rPr>
      <w:drawing>
        <wp:anchor distT="0" distB="0" distL="114300" distR="114300" simplePos="0" relativeHeight="251659776" behindDoc="1" locked="0" layoutInCell="1" allowOverlap="1" wp14:anchorId="40C53A9D" wp14:editId="696664C9">
          <wp:simplePos x="0" y="0"/>
          <wp:positionH relativeFrom="column">
            <wp:posOffset>1621155</wp:posOffset>
          </wp:positionH>
          <wp:positionV relativeFrom="paragraph">
            <wp:posOffset>114300</wp:posOffset>
          </wp:positionV>
          <wp:extent cx="1607820" cy="346710"/>
          <wp:effectExtent l="0" t="0" r="0" b="0"/>
          <wp:wrapNone/>
          <wp:docPr id="2"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7728" behindDoc="0" locked="0" layoutInCell="1" allowOverlap="1" wp14:anchorId="1835655D" wp14:editId="537E5B4E">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318193DB" wp14:editId="53120E33">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666B6" w14:textId="77777777" w:rsidR="001316FC" w:rsidRDefault="001316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46BAD" w14:textId="77777777" w:rsidR="00AC5ADC" w:rsidRDefault="00AC5ADC" w:rsidP="00515961">
    <w:pPr>
      <w:pStyle w:val="Footer"/>
      <w:rPr>
        <w:b/>
        <w:sz w:val="20"/>
        <w:szCs w:val="20"/>
      </w:rPr>
    </w:pPr>
    <w:r>
      <w:rPr>
        <w:noProof/>
        <w:lang w:val="el-GR" w:eastAsia="el-GR"/>
      </w:rPr>
      <w:drawing>
        <wp:anchor distT="0" distB="0" distL="114300" distR="114300" simplePos="0" relativeHeight="251661312" behindDoc="1" locked="0" layoutInCell="1" allowOverlap="1" wp14:anchorId="36F0AB9F" wp14:editId="49F4CC3A">
          <wp:simplePos x="0" y="0"/>
          <wp:positionH relativeFrom="column">
            <wp:posOffset>6858000</wp:posOffset>
          </wp:positionH>
          <wp:positionV relativeFrom="paragraph">
            <wp:posOffset>69850</wp:posOffset>
          </wp:positionV>
          <wp:extent cx="1837055" cy="525780"/>
          <wp:effectExtent l="19050" t="0" r="0" b="0"/>
          <wp:wrapTight wrapText="bothSides">
            <wp:wrapPolygon edited="0">
              <wp:start x="-224" y="0"/>
              <wp:lineTo x="-224" y="21130"/>
              <wp:lineTo x="21503" y="21130"/>
              <wp:lineTo x="21503" y="0"/>
              <wp:lineTo x="-224" y="0"/>
            </wp:wrapPolygon>
          </wp:wrapTight>
          <wp:docPr id="6"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asmus_plusz_logo.png"/>
                  <pic:cNvPicPr/>
                </pic:nvPicPr>
                <pic:blipFill>
                  <a:blip r:embed="rId1">
                    <a:extLst>
                      <a:ext uri="{28A0092B-C50C-407E-A947-70E740481C1C}">
                        <a14:useLocalDpi xmlns:a14="http://schemas.microsoft.com/office/drawing/2010/main" val="0"/>
                      </a:ext>
                    </a:extLst>
                  </a:blip>
                  <a:stretch>
                    <a:fillRect/>
                  </a:stretch>
                </pic:blipFill>
                <pic:spPr>
                  <a:xfrm>
                    <a:off x="0" y="0"/>
                    <a:ext cx="1837055" cy="525780"/>
                  </a:xfrm>
                  <a:prstGeom prst="rect">
                    <a:avLst/>
                  </a:prstGeom>
                </pic:spPr>
              </pic:pic>
            </a:graphicData>
          </a:graphic>
        </wp:anchor>
      </w:drawing>
    </w:r>
    <w:r>
      <w:rPr>
        <w:noProof/>
        <w:lang w:val="el-GR" w:eastAsia="el-GR"/>
      </w:rPr>
      <w:drawing>
        <wp:inline distT="0" distB="0" distL="0" distR="0" wp14:anchorId="4F4BA243" wp14:editId="239CD256">
          <wp:extent cx="1590675" cy="596503"/>
          <wp:effectExtent l="0" t="0" r="0" b="0"/>
          <wp:docPr id="10"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2">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b/>
        <w:szCs w:val="20"/>
      </w:rPr>
      <w:ptab w:relativeTo="margin" w:alignment="center" w:leader="none"/>
    </w:r>
    <w:r>
      <w:rPr>
        <w:b/>
        <w:szCs w:val="20"/>
      </w:rPr>
      <w:tab/>
    </w:r>
    <w:r>
      <w:rPr>
        <w:b/>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5017E"/>
    <w:multiLevelType w:val="hybridMultilevel"/>
    <w:tmpl w:val="ED289C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2F3376D"/>
    <w:multiLevelType w:val="hybridMultilevel"/>
    <w:tmpl w:val="BE08BD1E"/>
    <w:lvl w:ilvl="0" w:tplc="0809000F">
      <w:start w:val="1"/>
      <w:numFmt w:val="decimal"/>
      <w:lvlText w:val="%1."/>
      <w:lvlJc w:val="left"/>
      <w:pPr>
        <w:ind w:left="-854" w:hanging="360"/>
      </w:pPr>
      <w:rPr>
        <w:rFonts w:hint="default"/>
      </w:rPr>
    </w:lvl>
    <w:lvl w:ilvl="1" w:tplc="08090019" w:tentative="1">
      <w:start w:val="1"/>
      <w:numFmt w:val="lowerLetter"/>
      <w:lvlText w:val="%2."/>
      <w:lvlJc w:val="left"/>
      <w:pPr>
        <w:ind w:left="-134" w:hanging="360"/>
      </w:pPr>
    </w:lvl>
    <w:lvl w:ilvl="2" w:tplc="0809001B" w:tentative="1">
      <w:start w:val="1"/>
      <w:numFmt w:val="lowerRoman"/>
      <w:lvlText w:val="%3."/>
      <w:lvlJc w:val="right"/>
      <w:pPr>
        <w:ind w:left="586" w:hanging="180"/>
      </w:pPr>
    </w:lvl>
    <w:lvl w:ilvl="3" w:tplc="0809000F" w:tentative="1">
      <w:start w:val="1"/>
      <w:numFmt w:val="decimal"/>
      <w:lvlText w:val="%4."/>
      <w:lvlJc w:val="left"/>
      <w:pPr>
        <w:ind w:left="1306" w:hanging="360"/>
      </w:pPr>
    </w:lvl>
    <w:lvl w:ilvl="4" w:tplc="08090019" w:tentative="1">
      <w:start w:val="1"/>
      <w:numFmt w:val="lowerLetter"/>
      <w:lvlText w:val="%5."/>
      <w:lvlJc w:val="left"/>
      <w:pPr>
        <w:ind w:left="2026" w:hanging="360"/>
      </w:pPr>
    </w:lvl>
    <w:lvl w:ilvl="5" w:tplc="0809001B" w:tentative="1">
      <w:start w:val="1"/>
      <w:numFmt w:val="lowerRoman"/>
      <w:lvlText w:val="%6."/>
      <w:lvlJc w:val="right"/>
      <w:pPr>
        <w:ind w:left="2746" w:hanging="180"/>
      </w:pPr>
    </w:lvl>
    <w:lvl w:ilvl="6" w:tplc="0809000F" w:tentative="1">
      <w:start w:val="1"/>
      <w:numFmt w:val="decimal"/>
      <w:lvlText w:val="%7."/>
      <w:lvlJc w:val="left"/>
      <w:pPr>
        <w:ind w:left="3466" w:hanging="360"/>
      </w:pPr>
    </w:lvl>
    <w:lvl w:ilvl="7" w:tplc="08090019" w:tentative="1">
      <w:start w:val="1"/>
      <w:numFmt w:val="lowerLetter"/>
      <w:lvlText w:val="%8."/>
      <w:lvlJc w:val="left"/>
      <w:pPr>
        <w:ind w:left="4186" w:hanging="360"/>
      </w:pPr>
    </w:lvl>
    <w:lvl w:ilvl="8" w:tplc="0809001B" w:tentative="1">
      <w:start w:val="1"/>
      <w:numFmt w:val="lowerRoman"/>
      <w:lvlText w:val="%9."/>
      <w:lvlJc w:val="right"/>
      <w:pPr>
        <w:ind w:left="4906" w:hanging="180"/>
      </w:pPr>
    </w:lvl>
  </w:abstractNum>
  <w:abstractNum w:abstractNumId="2" w15:restartNumberingAfterBreak="0">
    <w:nsid w:val="19CC546F"/>
    <w:multiLevelType w:val="hybridMultilevel"/>
    <w:tmpl w:val="CAD00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A15D40"/>
    <w:multiLevelType w:val="hybridMultilevel"/>
    <w:tmpl w:val="2EEC6CD8"/>
    <w:lvl w:ilvl="0" w:tplc="1700D1CE">
      <w:start w:val="1"/>
      <w:numFmt w:val="decimal"/>
      <w:lvlText w:val="%1."/>
      <w:lvlJc w:val="left"/>
      <w:pPr>
        <w:ind w:left="786"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BB7318"/>
    <w:multiLevelType w:val="hybridMultilevel"/>
    <w:tmpl w:val="72CA42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E816A9"/>
    <w:multiLevelType w:val="hybridMultilevel"/>
    <w:tmpl w:val="8294DF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0270786"/>
    <w:multiLevelType w:val="hybridMultilevel"/>
    <w:tmpl w:val="9124AEF2"/>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1FF364B"/>
    <w:multiLevelType w:val="hybridMultilevel"/>
    <w:tmpl w:val="32BEEA02"/>
    <w:lvl w:ilvl="0" w:tplc="1700D1CE">
      <w:start w:val="1"/>
      <w:numFmt w:val="decimal"/>
      <w:lvlText w:val="%1."/>
      <w:lvlJc w:val="left"/>
      <w:pPr>
        <w:ind w:left="1506" w:hanging="360"/>
      </w:pPr>
      <w:rPr>
        <w:i w:val="0"/>
      </w:r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10" w15:restartNumberingAfterBreak="0">
    <w:nsid w:val="320A7092"/>
    <w:multiLevelType w:val="hybridMultilevel"/>
    <w:tmpl w:val="783C14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ED24CE"/>
    <w:multiLevelType w:val="hybridMultilevel"/>
    <w:tmpl w:val="6752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B12066"/>
    <w:multiLevelType w:val="hybridMultilevel"/>
    <w:tmpl w:val="1F9026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714533E3"/>
    <w:multiLevelType w:val="hybridMultilevel"/>
    <w:tmpl w:val="DDFEF1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8523B93"/>
    <w:multiLevelType w:val="hybridMultilevel"/>
    <w:tmpl w:val="4B5804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16"/>
  </w:num>
  <w:num w:numId="4">
    <w:abstractNumId w:val="1"/>
  </w:num>
  <w:num w:numId="5">
    <w:abstractNumId w:val="12"/>
  </w:num>
  <w:num w:numId="6">
    <w:abstractNumId w:val="5"/>
  </w:num>
  <w:num w:numId="7">
    <w:abstractNumId w:val="13"/>
  </w:num>
  <w:num w:numId="8">
    <w:abstractNumId w:val="3"/>
  </w:num>
  <w:num w:numId="9">
    <w:abstractNumId w:val="9"/>
  </w:num>
  <w:num w:numId="10">
    <w:abstractNumId w:val="7"/>
  </w:num>
  <w:num w:numId="11">
    <w:abstractNumId w:val="17"/>
  </w:num>
  <w:num w:numId="12">
    <w:abstractNumId w:val="15"/>
  </w:num>
  <w:num w:numId="13">
    <w:abstractNumId w:val="18"/>
  </w:num>
  <w:num w:numId="14">
    <w:abstractNumId w:val="14"/>
  </w:num>
  <w:num w:numId="15">
    <w:abstractNumId w:val="4"/>
  </w:num>
  <w:num w:numId="16">
    <w:abstractNumId w:val="10"/>
  </w:num>
  <w:num w:numId="17">
    <w:abstractNumId w:val="2"/>
  </w:num>
  <w:num w:numId="18">
    <w:abstractNumId w:val="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5F7F"/>
    <w:rsid w:val="00011B6C"/>
    <w:rsid w:val="000258DC"/>
    <w:rsid w:val="0003347E"/>
    <w:rsid w:val="000367A8"/>
    <w:rsid w:val="000567A3"/>
    <w:rsid w:val="00074C64"/>
    <w:rsid w:val="000922D1"/>
    <w:rsid w:val="000B31EE"/>
    <w:rsid w:val="000C445B"/>
    <w:rsid w:val="000D18A3"/>
    <w:rsid w:val="000D464E"/>
    <w:rsid w:val="000E1054"/>
    <w:rsid w:val="00121623"/>
    <w:rsid w:val="001316FC"/>
    <w:rsid w:val="001334B4"/>
    <w:rsid w:val="00165915"/>
    <w:rsid w:val="001809C0"/>
    <w:rsid w:val="00181000"/>
    <w:rsid w:val="001C450E"/>
    <w:rsid w:val="001E3A6C"/>
    <w:rsid w:val="001E5D2B"/>
    <w:rsid w:val="00232C85"/>
    <w:rsid w:val="002505AB"/>
    <w:rsid w:val="00283487"/>
    <w:rsid w:val="002A181F"/>
    <w:rsid w:val="002F2186"/>
    <w:rsid w:val="002F7A6D"/>
    <w:rsid w:val="0031141B"/>
    <w:rsid w:val="00335C30"/>
    <w:rsid w:val="00355EA7"/>
    <w:rsid w:val="00374960"/>
    <w:rsid w:val="003C5AE2"/>
    <w:rsid w:val="00446051"/>
    <w:rsid w:val="00494C5E"/>
    <w:rsid w:val="004A1BAF"/>
    <w:rsid w:val="004B7DDF"/>
    <w:rsid w:val="00515961"/>
    <w:rsid w:val="00530F65"/>
    <w:rsid w:val="0055151E"/>
    <w:rsid w:val="00554B36"/>
    <w:rsid w:val="00557590"/>
    <w:rsid w:val="005939B1"/>
    <w:rsid w:val="005A4FE2"/>
    <w:rsid w:val="005B0226"/>
    <w:rsid w:val="005B0A9C"/>
    <w:rsid w:val="005C5F7F"/>
    <w:rsid w:val="00611B0E"/>
    <w:rsid w:val="00611F0C"/>
    <w:rsid w:val="006160A3"/>
    <w:rsid w:val="00655026"/>
    <w:rsid w:val="006605DD"/>
    <w:rsid w:val="006E72B8"/>
    <w:rsid w:val="006F24DA"/>
    <w:rsid w:val="006F4D24"/>
    <w:rsid w:val="007032CA"/>
    <w:rsid w:val="007032ED"/>
    <w:rsid w:val="00704898"/>
    <w:rsid w:val="00714B8B"/>
    <w:rsid w:val="0072390F"/>
    <w:rsid w:val="00767ABA"/>
    <w:rsid w:val="007714F7"/>
    <w:rsid w:val="007A70C0"/>
    <w:rsid w:val="007E5412"/>
    <w:rsid w:val="008054AF"/>
    <w:rsid w:val="0082114E"/>
    <w:rsid w:val="00867812"/>
    <w:rsid w:val="0087453F"/>
    <w:rsid w:val="00887A3F"/>
    <w:rsid w:val="00910EBC"/>
    <w:rsid w:val="0091128B"/>
    <w:rsid w:val="009145D5"/>
    <w:rsid w:val="009904CE"/>
    <w:rsid w:val="009A540F"/>
    <w:rsid w:val="009B11C4"/>
    <w:rsid w:val="009B6ACF"/>
    <w:rsid w:val="009E2C5C"/>
    <w:rsid w:val="009E378C"/>
    <w:rsid w:val="009F1F6D"/>
    <w:rsid w:val="00A069CA"/>
    <w:rsid w:val="00A26CA1"/>
    <w:rsid w:val="00A30F14"/>
    <w:rsid w:val="00AC580B"/>
    <w:rsid w:val="00AC5ADC"/>
    <w:rsid w:val="00B12763"/>
    <w:rsid w:val="00B409A0"/>
    <w:rsid w:val="00B518F9"/>
    <w:rsid w:val="00B73AB9"/>
    <w:rsid w:val="00B96D53"/>
    <w:rsid w:val="00BD4C7C"/>
    <w:rsid w:val="00C45A4F"/>
    <w:rsid w:val="00CA5350"/>
    <w:rsid w:val="00CA7085"/>
    <w:rsid w:val="00CD7D74"/>
    <w:rsid w:val="00CE35D7"/>
    <w:rsid w:val="00CF270D"/>
    <w:rsid w:val="00D108A5"/>
    <w:rsid w:val="00D12371"/>
    <w:rsid w:val="00D158DD"/>
    <w:rsid w:val="00D17E22"/>
    <w:rsid w:val="00D26C6A"/>
    <w:rsid w:val="00D3309A"/>
    <w:rsid w:val="00D443B9"/>
    <w:rsid w:val="00D5037D"/>
    <w:rsid w:val="00D711F1"/>
    <w:rsid w:val="00DA4691"/>
    <w:rsid w:val="00DD20DA"/>
    <w:rsid w:val="00DD2B3F"/>
    <w:rsid w:val="00DD6C3D"/>
    <w:rsid w:val="00DE37A0"/>
    <w:rsid w:val="00DF50FD"/>
    <w:rsid w:val="00E12F75"/>
    <w:rsid w:val="00E27E1E"/>
    <w:rsid w:val="00EA4ACD"/>
    <w:rsid w:val="00EC0B64"/>
    <w:rsid w:val="00F17AAC"/>
    <w:rsid w:val="00F25CD8"/>
    <w:rsid w:val="00FD7757"/>
    <w:rsid w:val="00FF67B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E9D1995"/>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uiPriority w:val="1"/>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2C85"/>
    <w:pPr>
      <w:tabs>
        <w:tab w:val="center" w:pos="4513"/>
        <w:tab w:val="right" w:pos="9026"/>
      </w:tabs>
    </w:pPr>
  </w:style>
  <w:style w:type="character" w:customStyle="1" w:styleId="FooterChar">
    <w:name w:val="Footer Char"/>
    <w:basedOn w:val="DefaultParagraphFont"/>
    <w:link w:val="Footer"/>
    <w:uiPriority w:val="99"/>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2505AB"/>
    <w:pPr>
      <w:spacing w:before="100" w:beforeAutospacing="1" w:after="100" w:afterAutospacing="1"/>
    </w:pPr>
    <w:rPr>
      <w:lang w:val="el-GR" w:eastAsia="el-GR"/>
    </w:rPr>
  </w:style>
  <w:style w:type="table" w:styleId="TableGrid">
    <w:name w:val="Table Grid"/>
    <w:basedOn w:val="TableNormal"/>
    <w:uiPriority w:val="59"/>
    <w:rsid w:val="002505AB"/>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393657">
      <w:bodyDiv w:val="1"/>
      <w:marLeft w:val="0"/>
      <w:marRight w:val="0"/>
      <w:marTop w:val="0"/>
      <w:marBottom w:val="0"/>
      <w:divBdr>
        <w:top w:val="none" w:sz="0" w:space="0" w:color="auto"/>
        <w:left w:val="none" w:sz="0" w:space="0" w:color="auto"/>
        <w:bottom w:val="none" w:sz="0" w:space="0" w:color="auto"/>
        <w:right w:val="none" w:sz="0" w:space="0" w:color="auto"/>
      </w:divBdr>
    </w:div>
    <w:div w:id="206683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4.jpg"/><Relationship Id="rId2" Type="http://schemas.openxmlformats.org/officeDocument/2006/relationships/image" Target="media/image13.png"/><Relationship Id="rId1" Type="http://schemas.openxmlformats.org/officeDocument/2006/relationships/image" Target="media/image12.png"/></Relationships>
</file>

<file path=word/_rels/header4.xml.rels><?xml version="1.0" encoding="UTF-8" standalone="yes"?>
<Relationships xmlns="http://schemas.openxmlformats.org/package/2006/relationships"><Relationship Id="rId2" Type="http://schemas.openxmlformats.org/officeDocument/2006/relationships/image" Target="media/image14.jpg"/><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21DE2-71E2-4D51-ABF4-5A25521D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1050</Words>
  <Characters>5781</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Ian McMillan</dc:creator>
  <cp:lastModifiedBy>Ana Manuelito</cp:lastModifiedBy>
  <cp:revision>6</cp:revision>
  <cp:lastPrinted>2017-06-13T10:06:00Z</cp:lastPrinted>
  <dcterms:created xsi:type="dcterms:W3CDTF">2018-06-29T08:50:00Z</dcterms:created>
  <dcterms:modified xsi:type="dcterms:W3CDTF">2019-01-16T15:52:00Z</dcterms:modified>
</cp:coreProperties>
</file>