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1808D1" w14:textId="77777777" w:rsidR="00692DC8" w:rsidRDefault="008F04E6">
      <w:pPr>
        <w:spacing w:before="38"/>
        <w:ind w:left="2401"/>
        <w:rPr>
          <w:b/>
        </w:rPr>
      </w:pPr>
      <w:r>
        <w:rPr>
          <w:rFonts w:ascii="Times New Roman" w:hAnsi="Times New Roman"/>
          <w:spacing w:val="-56"/>
          <w:u w:val="single"/>
        </w:rPr>
        <w:t xml:space="preserve"> </w:t>
      </w:r>
      <w:r>
        <w:rPr>
          <w:b/>
          <w:u w:val="single"/>
        </w:rPr>
        <w:t>ΘΕΣΜΙΚΟ ΠΛΑΙΣΙΟ ΜΑΘΗΤΕΙΑ – ΕΛΛΑΔΑ</w:t>
      </w:r>
    </w:p>
    <w:p w14:paraId="17170BE6" w14:textId="77777777" w:rsidR="00692DC8" w:rsidRDefault="00692DC8">
      <w:pPr>
        <w:pStyle w:val="BodyText"/>
        <w:spacing w:before="0"/>
        <w:ind w:left="0"/>
        <w:rPr>
          <w:b/>
          <w:sz w:val="20"/>
        </w:rPr>
      </w:pPr>
    </w:p>
    <w:p w14:paraId="6A304574" w14:textId="77777777" w:rsidR="00692DC8" w:rsidRDefault="00692DC8">
      <w:pPr>
        <w:pStyle w:val="BodyText"/>
        <w:spacing w:before="2"/>
        <w:ind w:left="0"/>
        <w:rPr>
          <w:b/>
          <w:sz w:val="27"/>
        </w:rPr>
      </w:pPr>
    </w:p>
    <w:p w14:paraId="58E5573E" w14:textId="77777777" w:rsidR="00692DC8" w:rsidRDefault="008F04E6">
      <w:pPr>
        <w:pStyle w:val="BodyText"/>
      </w:pPr>
      <w:r>
        <w:t>«Τλοποίηςη τησ Πιλοτικήσ Σάξησ Μαθητείασ» Κοινή Τπουργική Απόφαςη 20405/373</w:t>
      </w:r>
    </w:p>
    <w:p w14:paraId="7150D923" w14:textId="77777777" w:rsidR="00692DC8" w:rsidRDefault="008F04E6">
      <w:pPr>
        <w:pStyle w:val="BodyText"/>
        <w:spacing w:before="181"/>
      </w:pPr>
      <w:hyperlink r:id="rId6">
        <w:r>
          <w:rPr>
            <w:rFonts w:ascii="Times New Roman" w:hAnsi="Times New Roman"/>
            <w:color w:val="0462C1"/>
            <w:spacing w:val="-56"/>
            <w:u w:val="single" w:color="0462C1"/>
          </w:rPr>
          <w:t xml:space="preserve"> </w:t>
        </w:r>
        <w:r>
          <w:rPr>
            <w:color w:val="0462C1"/>
            <w:u w:val="single" w:color="0462C1"/>
          </w:rPr>
          <w:t>ΦΕΚ 1371Β 17.05.2016</w:t>
        </w:r>
      </w:hyperlink>
    </w:p>
    <w:p w14:paraId="45A6F7F8" w14:textId="77777777" w:rsidR="00692DC8" w:rsidRDefault="00692DC8">
      <w:pPr>
        <w:pStyle w:val="BodyText"/>
        <w:spacing w:before="4"/>
        <w:ind w:left="0"/>
        <w:rPr>
          <w:sz w:val="10"/>
        </w:rPr>
      </w:pPr>
    </w:p>
    <w:p w14:paraId="3183C06F" w14:textId="77777777" w:rsidR="00692DC8" w:rsidRDefault="008F04E6">
      <w:pPr>
        <w:pStyle w:val="BodyText"/>
      </w:pPr>
      <w:r>
        <w:t>«Σροποποίηςη τησ με αριθμ. οικ. 20405/373/2016 κοινήσ υπουργικήσ απόφαςησ</w:t>
      </w:r>
    </w:p>
    <w:p w14:paraId="267A25E9" w14:textId="77777777" w:rsidR="00692DC8" w:rsidRDefault="008F04E6">
      <w:pPr>
        <w:pStyle w:val="BodyText"/>
        <w:spacing w:before="20" w:line="259" w:lineRule="auto"/>
        <w:ind w:right="823"/>
      </w:pPr>
      <w:r>
        <w:t>«Τλοποίηςη τησ Πιλοτικήσ Σάξησ Μαθητείασ (Β’ 1371)»» Κοινή Τ</w:t>
      </w:r>
      <w:r>
        <w:t>πουργική Απόφαςη 5743/125</w:t>
      </w:r>
    </w:p>
    <w:p w14:paraId="370D2F57" w14:textId="77777777" w:rsidR="00692DC8" w:rsidRDefault="008F04E6">
      <w:pPr>
        <w:pStyle w:val="BodyText"/>
        <w:spacing w:before="161"/>
      </w:pPr>
      <w:hyperlink r:id="rId7">
        <w:r>
          <w:rPr>
            <w:rFonts w:ascii="Times New Roman" w:hAnsi="Times New Roman"/>
            <w:color w:val="0462C1"/>
            <w:spacing w:val="-56"/>
            <w:u w:val="single" w:color="0462C1"/>
          </w:rPr>
          <w:t xml:space="preserve"> </w:t>
        </w:r>
        <w:r>
          <w:rPr>
            <w:color w:val="0462C1"/>
            <w:u w:val="single" w:color="0462C1"/>
          </w:rPr>
          <w:t>ΦΕΚ 472Β 17.</w:t>
        </w:r>
        <w:r>
          <w:rPr>
            <w:color w:val="0462C1"/>
            <w:u w:val="single" w:color="0462C1"/>
          </w:rPr>
          <w:t>02.2017</w:t>
        </w:r>
      </w:hyperlink>
    </w:p>
    <w:p w14:paraId="0FDDF254" w14:textId="77777777" w:rsidR="00692DC8" w:rsidRDefault="00692DC8">
      <w:pPr>
        <w:pStyle w:val="BodyText"/>
        <w:spacing w:before="2"/>
        <w:ind w:left="0"/>
        <w:rPr>
          <w:sz w:val="10"/>
        </w:rPr>
      </w:pPr>
    </w:p>
    <w:p w14:paraId="50A62C33" w14:textId="77777777" w:rsidR="00692DC8" w:rsidRDefault="008F04E6">
      <w:pPr>
        <w:pStyle w:val="BodyText"/>
        <w:spacing w:line="259" w:lineRule="auto"/>
      </w:pPr>
      <w:r>
        <w:t>«Τλοποίηςη Μεταλυκειακοφ Ζτουσ - Σάξη Μαθητείασ αρμοδιότητασ ΤΠ.Π.Ε.Θ.» (Α’ Φάςη) Κοινή Τπουργική Απόφαςη 26381</w:t>
      </w:r>
    </w:p>
    <w:p w14:paraId="11FA7666" w14:textId="77777777" w:rsidR="00692DC8" w:rsidRDefault="008F04E6">
      <w:pPr>
        <w:pStyle w:val="BodyText"/>
        <w:spacing w:before="160"/>
      </w:pPr>
      <w:hyperlink r:id="rId8">
        <w:r>
          <w:rPr>
            <w:rFonts w:ascii="Times New Roman" w:hAnsi="Times New Roman"/>
            <w:color w:val="0462C1"/>
            <w:spacing w:val="-56"/>
            <w:u w:val="single" w:color="0462C1"/>
          </w:rPr>
          <w:t xml:space="preserve"> </w:t>
        </w:r>
        <w:r>
          <w:rPr>
            <w:color w:val="0462C1"/>
            <w:u w:val="single" w:color="0462C1"/>
          </w:rPr>
          <w:t>ΦΕΚ 490Β 20.02.2017</w:t>
        </w:r>
      </w:hyperlink>
    </w:p>
    <w:p w14:paraId="509CE0AD" w14:textId="77777777" w:rsidR="00692DC8" w:rsidRDefault="00692DC8">
      <w:pPr>
        <w:pStyle w:val="BodyText"/>
        <w:spacing w:before="4"/>
        <w:ind w:left="0"/>
        <w:rPr>
          <w:sz w:val="10"/>
        </w:rPr>
      </w:pPr>
    </w:p>
    <w:p w14:paraId="2D641A7A" w14:textId="77777777" w:rsidR="00692DC8" w:rsidRDefault="008F04E6">
      <w:pPr>
        <w:pStyle w:val="BodyText"/>
        <w:spacing w:before="57" w:line="256" w:lineRule="auto"/>
      </w:pPr>
      <w:r>
        <w:t>«Τλοποίηςη Μεταλυκειακοφ Ζτ</w:t>
      </w:r>
      <w:r>
        <w:t>ουσ - Σάξη Μαθητείασ αρμοδιότητασ ΤΠ.Π.Ε.Θ.» (Β’ Φάςη – Αντικατάςταςη τησ 26381 490Β’) Κοινή Τπουργική Απόφαςη 136312</w:t>
      </w:r>
    </w:p>
    <w:p w14:paraId="745874B0" w14:textId="77777777" w:rsidR="00692DC8" w:rsidRDefault="008F04E6">
      <w:pPr>
        <w:pStyle w:val="BodyText"/>
        <w:spacing w:before="164"/>
      </w:pPr>
      <w:hyperlink r:id="rId9">
        <w:r>
          <w:rPr>
            <w:rFonts w:ascii="Times New Roman" w:hAnsi="Times New Roman"/>
            <w:color w:val="0462C1"/>
            <w:spacing w:val="-56"/>
            <w:u w:val="single" w:color="0462C1"/>
          </w:rPr>
          <w:t xml:space="preserve"> </w:t>
        </w:r>
        <w:r>
          <w:rPr>
            <w:color w:val="0462C1"/>
            <w:u w:val="single" w:color="0462C1"/>
          </w:rPr>
          <w:t>ΦΕΚ 2859Β 21.08.2017</w:t>
        </w:r>
      </w:hyperlink>
    </w:p>
    <w:p w14:paraId="008170E3" w14:textId="77777777" w:rsidR="00692DC8" w:rsidRDefault="00692DC8">
      <w:pPr>
        <w:pStyle w:val="BodyText"/>
        <w:spacing w:before="2"/>
        <w:ind w:left="0"/>
        <w:rPr>
          <w:sz w:val="10"/>
        </w:rPr>
      </w:pPr>
    </w:p>
    <w:p w14:paraId="00D46C24" w14:textId="77777777" w:rsidR="00692DC8" w:rsidRDefault="008F04E6">
      <w:pPr>
        <w:pStyle w:val="BodyText"/>
        <w:spacing w:line="259" w:lineRule="auto"/>
        <w:ind w:right="634"/>
      </w:pPr>
      <w:r>
        <w:t>«Οργάνωςη και λειτουργία τμημάτων «Μεταλυκειακοφ ζτουσ - τάξησ μαθητείασ» των αποφοίτων ΕΠΑ.Λ.»» Τπου</w:t>
      </w:r>
      <w:r>
        <w:t>ργική Απόφαςη Φ7/179513/Δ4</w:t>
      </w:r>
    </w:p>
    <w:p w14:paraId="704552FB" w14:textId="77777777" w:rsidR="00692DC8" w:rsidRDefault="008F04E6">
      <w:pPr>
        <w:pStyle w:val="BodyText"/>
        <w:spacing w:before="159"/>
      </w:pPr>
      <w:hyperlink r:id="rId10">
        <w:r>
          <w:rPr>
            <w:rFonts w:ascii="Times New Roman" w:hAnsi="Times New Roman"/>
            <w:color w:val="0462C1"/>
            <w:spacing w:val="-56"/>
            <w:u w:val="single" w:color="0462C1"/>
          </w:rPr>
          <w:t xml:space="preserve"> </w:t>
        </w:r>
        <w:r>
          <w:rPr>
            <w:color w:val="0462C1"/>
            <w:u w:val="single" w:color="0462C1"/>
          </w:rPr>
          <w:t>ΦΕΚ 3529Β 01.11.2016</w:t>
        </w:r>
      </w:hyperlink>
    </w:p>
    <w:p w14:paraId="2E8D4B79" w14:textId="77777777" w:rsidR="00692DC8" w:rsidRDefault="00692DC8">
      <w:pPr>
        <w:pStyle w:val="BodyText"/>
        <w:spacing w:before="5"/>
        <w:ind w:left="0"/>
        <w:rPr>
          <w:sz w:val="10"/>
        </w:rPr>
      </w:pPr>
    </w:p>
    <w:p w14:paraId="7D953BD7" w14:textId="77777777" w:rsidR="00692DC8" w:rsidRDefault="008F04E6">
      <w:pPr>
        <w:pStyle w:val="BodyText"/>
      </w:pPr>
      <w:r>
        <w:t>«Πλαίςιο Ποιότητασ Προγραμμάτων ΢πουδών τησ ΕΕΚ» Τπουργική Απόφαςη 26412</w:t>
      </w:r>
    </w:p>
    <w:p w14:paraId="6125B3F8" w14:textId="77777777" w:rsidR="00692DC8" w:rsidRDefault="008F04E6">
      <w:pPr>
        <w:pStyle w:val="BodyText"/>
        <w:spacing w:before="180"/>
      </w:pPr>
      <w:hyperlink r:id="rId11">
        <w:r>
          <w:rPr>
            <w:rFonts w:ascii="Times New Roman" w:hAnsi="Times New Roman"/>
            <w:color w:val="0462C1"/>
            <w:spacing w:val="-56"/>
            <w:u w:val="single" w:color="0462C1"/>
          </w:rPr>
          <w:t xml:space="preserve"> </w:t>
        </w:r>
        <w:r>
          <w:rPr>
            <w:color w:val="0462C1"/>
            <w:u w:val="single" w:color="0462C1"/>
          </w:rPr>
          <w:t>ΦΕΚ 490Β 20.02.2017</w:t>
        </w:r>
      </w:hyperlink>
    </w:p>
    <w:p w14:paraId="7E761D83" w14:textId="77777777" w:rsidR="00692DC8" w:rsidRDefault="00692DC8">
      <w:pPr>
        <w:pStyle w:val="BodyText"/>
        <w:spacing w:before="4"/>
        <w:ind w:left="0"/>
        <w:rPr>
          <w:sz w:val="10"/>
        </w:rPr>
      </w:pPr>
    </w:p>
    <w:p w14:paraId="1457246D" w14:textId="77777777" w:rsidR="00692DC8" w:rsidRDefault="008F04E6">
      <w:pPr>
        <w:pStyle w:val="BodyText"/>
        <w:spacing w:before="57"/>
      </w:pPr>
      <w:r>
        <w:t>«Πλαίςιο Ποιότητασ Μαθητείασ» Κοινή Τπουργική Απόφαςη 26385</w:t>
      </w:r>
    </w:p>
    <w:p w14:paraId="6E1D2A8F" w14:textId="77777777" w:rsidR="00692DC8" w:rsidRDefault="008F04E6">
      <w:pPr>
        <w:pStyle w:val="BodyText"/>
        <w:spacing w:before="180"/>
      </w:pPr>
      <w:hyperlink r:id="rId12">
        <w:r>
          <w:rPr>
            <w:rFonts w:ascii="Times New Roman" w:hAnsi="Times New Roman"/>
            <w:color w:val="0462C1"/>
            <w:spacing w:val="-56"/>
            <w:u w:val="single" w:color="0462C1"/>
          </w:rPr>
          <w:t xml:space="preserve"> </w:t>
        </w:r>
        <w:r>
          <w:rPr>
            <w:color w:val="0462C1"/>
            <w:u w:val="single" w:color="0462C1"/>
          </w:rPr>
          <w:t>ΦΕΚ 491Β 20.02.2017</w:t>
        </w:r>
      </w:hyperlink>
    </w:p>
    <w:p w14:paraId="6FF69C4B" w14:textId="77777777" w:rsidR="00692DC8" w:rsidRDefault="00692DC8">
      <w:pPr>
        <w:pStyle w:val="BodyText"/>
        <w:spacing w:before="5"/>
        <w:ind w:left="0"/>
        <w:rPr>
          <w:sz w:val="10"/>
        </w:rPr>
      </w:pPr>
    </w:p>
    <w:p w14:paraId="62D6DC42" w14:textId="77777777" w:rsidR="00692DC8" w:rsidRDefault="008F04E6">
      <w:pPr>
        <w:pStyle w:val="BodyText"/>
        <w:spacing w:line="256" w:lineRule="auto"/>
      </w:pPr>
      <w:r>
        <w:t>«Σροποποίηςη τησ υπ' αριθμ. Φ7/179513/Δ4/26-10-2016 υπουργικήσ απόφαςησ (Β'3529)» Τπουργική Απόφαςη Φ7/33671/Δ4</w:t>
      </w:r>
    </w:p>
    <w:p w14:paraId="67CCC949" w14:textId="77777777" w:rsidR="00692DC8" w:rsidRDefault="008F04E6">
      <w:pPr>
        <w:pStyle w:val="BodyText"/>
        <w:spacing w:before="165"/>
      </w:pPr>
      <w:hyperlink r:id="rId13">
        <w:r>
          <w:rPr>
            <w:rFonts w:ascii="Times New Roman" w:hAnsi="Times New Roman"/>
            <w:color w:val="0462C1"/>
            <w:spacing w:val="-56"/>
            <w:u w:val="single" w:color="0462C1"/>
          </w:rPr>
          <w:t xml:space="preserve"> </w:t>
        </w:r>
        <w:r>
          <w:rPr>
            <w:color w:val="0462C1"/>
            <w:u w:val="single" w:color="0462C1"/>
          </w:rPr>
          <w:t>ΦΕΚ 732Β 09.03.2017</w:t>
        </w:r>
      </w:hyperlink>
    </w:p>
    <w:p w14:paraId="3652D248" w14:textId="77777777" w:rsidR="00692DC8" w:rsidRDefault="00692DC8">
      <w:pPr>
        <w:pStyle w:val="BodyText"/>
        <w:spacing w:before="1"/>
        <w:ind w:left="0"/>
        <w:rPr>
          <w:sz w:val="10"/>
        </w:rPr>
      </w:pPr>
    </w:p>
    <w:p w14:paraId="2259E90D" w14:textId="77777777" w:rsidR="00692DC8" w:rsidRDefault="008F04E6">
      <w:pPr>
        <w:pStyle w:val="BodyText"/>
        <w:spacing w:before="57" w:line="259" w:lineRule="auto"/>
        <w:ind w:right="116"/>
        <w:jc w:val="both"/>
      </w:pPr>
      <w:r>
        <w:t xml:space="preserve">«Σροποποίηςη του π.δ. 56/2016 (Α΄ 91) «Φοίτηςη και Αξιολόγηςη των μαθητών του Επαγγελματικοφ Λυκείου (ΕΠΑ.Λ.)»» ΠΡΟΕΔΡΙΚΟ ΔΙΑΣΑΓΜΑ ΤΠ’ ΑΡΙΘΜ. 42 Άρθρο 9, Περ. 3 </w:t>
      </w:r>
      <w:r>
        <w:t>Μαθήματα Σομζων και Ειδικοτήτων, Παρ. Β Εργαςτηριακά Μαθήματα, Εργαςτηριακό  Μζροσ Μικτών Μαθημάτων και «Πρόγραμμα Εργαςτηριακοφ Μαθήματοσ» του Μεταλυκειακοφ Ζτουσ – Σάξησ</w:t>
      </w:r>
      <w:r>
        <w:rPr>
          <w:spacing w:val="-11"/>
        </w:rPr>
        <w:t xml:space="preserve"> </w:t>
      </w:r>
      <w:r>
        <w:t>Μαθητείασ</w:t>
      </w:r>
    </w:p>
    <w:p w14:paraId="6E4E69D7" w14:textId="77777777" w:rsidR="00692DC8" w:rsidRDefault="008F04E6">
      <w:pPr>
        <w:pStyle w:val="BodyText"/>
        <w:spacing w:before="160"/>
        <w:jc w:val="both"/>
      </w:pPr>
      <w:hyperlink r:id="rId14">
        <w:r>
          <w:rPr>
            <w:rFonts w:ascii="Times New Roman" w:hAnsi="Times New Roman"/>
            <w:color w:val="0462C1"/>
            <w:spacing w:val="-56"/>
            <w:u w:val="single" w:color="0462C1"/>
          </w:rPr>
          <w:t xml:space="preserve"> </w:t>
        </w:r>
        <w:r>
          <w:rPr>
            <w:color w:val="0462C1"/>
            <w:u w:val="single" w:color="0462C1"/>
          </w:rPr>
          <w:t>ΦΕΚ 68Α 15.05.2017</w:t>
        </w:r>
      </w:hyperlink>
    </w:p>
    <w:p w14:paraId="513F604E" w14:textId="77777777" w:rsidR="00692DC8" w:rsidRDefault="00692DC8">
      <w:pPr>
        <w:pStyle w:val="BodyText"/>
        <w:spacing w:before="2"/>
        <w:ind w:left="0"/>
        <w:rPr>
          <w:sz w:val="10"/>
        </w:rPr>
      </w:pPr>
    </w:p>
    <w:p w14:paraId="075E6C47" w14:textId="77777777" w:rsidR="00692DC8" w:rsidRDefault="008F04E6">
      <w:pPr>
        <w:pStyle w:val="BodyText"/>
        <w:spacing w:before="57" w:line="259" w:lineRule="auto"/>
      </w:pPr>
      <w:r>
        <w:t>«΢υμμετοχή εκπαιδευτικών ςτισ Ομάδεσ Τποςτήριξησ Μαθητείασ (Ο.Τ.Μ.)» Τπουργική Απόφαςη 10938</w:t>
      </w:r>
      <w:r>
        <w:t>1</w:t>
      </w:r>
    </w:p>
    <w:p w14:paraId="4C6C8E66" w14:textId="77777777" w:rsidR="00692DC8" w:rsidRDefault="008F04E6">
      <w:pPr>
        <w:pStyle w:val="BodyText"/>
        <w:spacing w:before="159"/>
      </w:pPr>
      <w:hyperlink r:id="rId15">
        <w:r>
          <w:rPr>
            <w:rFonts w:ascii="Times New Roman" w:hAnsi="Times New Roman"/>
            <w:color w:val="0462C1"/>
            <w:spacing w:val="-56"/>
            <w:u w:val="single" w:color="0462C1"/>
          </w:rPr>
          <w:t xml:space="preserve"> </w:t>
        </w:r>
        <w:r>
          <w:rPr>
            <w:color w:val="0462C1"/>
            <w:u w:val="single" w:color="0462C1"/>
          </w:rPr>
          <w:t>ΦΕΚ 2275Β 04.07.2017</w:t>
        </w:r>
      </w:hyperlink>
    </w:p>
    <w:sectPr w:rsidR="00692DC8">
      <w:headerReference w:type="even" r:id="rId16"/>
      <w:headerReference w:type="default" r:id="rId17"/>
      <w:footerReference w:type="even" r:id="rId18"/>
      <w:footerReference w:type="default" r:id="rId19"/>
      <w:headerReference w:type="first" r:id="rId20"/>
      <w:footerReference w:type="first" r:id="rId21"/>
      <w:type w:val="continuous"/>
      <w:pgSz w:w="11910" w:h="16840"/>
      <w:pgMar w:top="1380" w:right="1680" w:bottom="280" w:left="16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F5FB1E" w14:textId="77777777" w:rsidR="008F04E6" w:rsidRDefault="008F04E6" w:rsidP="008F04E6">
      <w:r>
        <w:separator/>
      </w:r>
    </w:p>
  </w:endnote>
  <w:endnote w:type="continuationSeparator" w:id="0">
    <w:p w14:paraId="1D5C78D9" w14:textId="77777777" w:rsidR="008F04E6" w:rsidRDefault="008F04E6" w:rsidP="008F0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E1ECD" w14:textId="77777777" w:rsidR="008F04E6" w:rsidRDefault="008F04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5B242" w14:textId="47122058" w:rsidR="008F04E6" w:rsidRPr="008F04E6" w:rsidRDefault="008F04E6" w:rsidP="008F04E6">
    <w:pPr>
      <w:spacing w:before="120" w:after="120"/>
      <w:rPr>
        <w:rFonts w:eastAsia="MS Mincho" w:cs="Times New Roman"/>
        <w:i/>
        <w:sz w:val="18"/>
        <w:szCs w:val="24"/>
        <w:lang w:val="en-US" w:eastAsia="de-DE"/>
      </w:rPr>
    </w:pPr>
    <w:r w:rsidRPr="00322720">
      <w:rPr>
        <w:rFonts w:eastAsia="MS Mincho" w:cs="Times New Roman"/>
        <w:i/>
        <w:sz w:val="18"/>
        <w:szCs w:val="24"/>
        <w:lang w:val="en-US" w:eastAsia="de-DE"/>
      </w:rPr>
      <w:t xml:space="preserve">The European Commission support </w:t>
    </w:r>
    <w:proofErr w:type="gramStart"/>
    <w:r w:rsidRPr="00322720">
      <w:rPr>
        <w:rFonts w:eastAsia="MS Mincho" w:cs="Times New Roman"/>
        <w:i/>
        <w:sz w:val="18"/>
        <w:szCs w:val="24"/>
        <w:lang w:val="en-US" w:eastAsia="de-DE"/>
      </w:rPr>
      <w:t>for the production of</w:t>
    </w:r>
    <w:proofErr w:type="gramEnd"/>
    <w:r w:rsidRPr="00322720">
      <w:rPr>
        <w:rFonts w:eastAsia="MS Mincho" w:cs="Times New Roman"/>
        <w:i/>
        <w:sz w:val="18"/>
        <w:szCs w:val="24"/>
        <w:lang w:val="en-US" w:eastAsia="de-DE"/>
      </w:rPr>
      <w:t xml:space="preserve"> this publication does not constitute an endorsement of the contents which reflects the views only of the authors, and the Commission cannot be held responsible for any use which may be made of the information contained therein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3DF98" w14:textId="77777777" w:rsidR="008F04E6" w:rsidRDefault="008F04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9FB824" w14:textId="77777777" w:rsidR="008F04E6" w:rsidRDefault="008F04E6" w:rsidP="008F04E6">
      <w:r>
        <w:separator/>
      </w:r>
    </w:p>
  </w:footnote>
  <w:footnote w:type="continuationSeparator" w:id="0">
    <w:p w14:paraId="6ED8A6C4" w14:textId="77777777" w:rsidR="008F04E6" w:rsidRDefault="008F04E6" w:rsidP="008F04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BCF935" w14:textId="77777777" w:rsidR="008F04E6" w:rsidRDefault="008F04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8B481" w14:textId="77777777" w:rsidR="008F04E6" w:rsidRPr="003657C0" w:rsidRDefault="008F04E6" w:rsidP="008F04E6">
    <w:pPr>
      <w:pStyle w:val="Header"/>
      <w:rPr>
        <w:b/>
        <w:lang w:val="en-US"/>
      </w:rPr>
    </w:pPr>
    <w:r>
      <w:rPr>
        <w:noProof/>
      </w:rPr>
      <w:drawing>
        <wp:anchor distT="0" distB="0" distL="114300" distR="114300" simplePos="0" relativeHeight="251660288" behindDoc="1" locked="0" layoutInCell="1" allowOverlap="1" wp14:anchorId="3301AD14" wp14:editId="6259A78A">
          <wp:simplePos x="0" y="0"/>
          <wp:positionH relativeFrom="column">
            <wp:posOffset>1621155</wp:posOffset>
          </wp:positionH>
          <wp:positionV relativeFrom="paragraph">
            <wp:posOffset>114300</wp:posOffset>
          </wp:positionV>
          <wp:extent cx="1607820" cy="346710"/>
          <wp:effectExtent l="0" t="0" r="0" b="0"/>
          <wp:wrapNone/>
          <wp:docPr id="14" name="Bild 8"/>
          <wp:cNvGraphicFramePr/>
          <a:graphic xmlns:a="http://schemas.openxmlformats.org/drawingml/2006/main">
            <a:graphicData uri="http://schemas.openxmlformats.org/drawingml/2006/picture">
              <pic:pic xmlns:pic="http://schemas.openxmlformats.org/drawingml/2006/picture">
                <pic:nvPicPr>
                  <pic:cNvPr id="14" name="Bild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346710"/>
                  </a:xfrm>
                  <a:prstGeom prst="rect">
                    <a:avLst/>
                  </a:prstGeom>
                  <a:noFill/>
                  <a:ln>
                    <a:noFill/>
                  </a:ln>
                </pic:spPr>
              </pic:pic>
            </a:graphicData>
          </a:graphic>
        </wp:anchor>
      </w:drawing>
    </w:r>
    <w:r w:rsidRPr="003657C0">
      <w:rPr>
        <w:b/>
        <w:noProof/>
      </w:rPr>
      <w:drawing>
        <wp:anchor distT="0" distB="0" distL="114300" distR="114300" simplePos="0" relativeHeight="251659264" behindDoc="0" locked="0" layoutInCell="1" allowOverlap="1" wp14:anchorId="247D39B8" wp14:editId="731C007D">
          <wp:simplePos x="0" y="0"/>
          <wp:positionH relativeFrom="column">
            <wp:posOffset>3436620</wp:posOffset>
          </wp:positionH>
          <wp:positionV relativeFrom="paragraph">
            <wp:posOffset>-45085</wp:posOffset>
          </wp:positionV>
          <wp:extent cx="2113915" cy="60388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915" cy="60388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lang w:val="pt-PT" w:eastAsia="pt-PT"/>
      </w:rPr>
      <w:drawing>
        <wp:inline distT="0" distB="0" distL="0" distR="0" wp14:anchorId="144BA18A" wp14:editId="3480F4CA">
          <wp:extent cx="1590675" cy="596503"/>
          <wp:effectExtent l="0" t="0" r="0" b="0"/>
          <wp:docPr id="1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APP_logo_RGB_white_background.jpg"/>
                  <pic:cNvPicPr/>
                </pic:nvPicPr>
                <pic:blipFill>
                  <a:blip r:embed="rId3">
                    <a:extLst>
                      <a:ext uri="{28A0092B-C50C-407E-A947-70E740481C1C}">
                        <a14:useLocalDpi xmlns:a14="http://schemas.microsoft.com/office/drawing/2010/main" val="0"/>
                      </a:ext>
                    </a:extLst>
                  </a:blip>
                  <a:stretch>
                    <a:fillRect/>
                  </a:stretch>
                </pic:blipFill>
                <pic:spPr>
                  <a:xfrm>
                    <a:off x="0" y="0"/>
                    <a:ext cx="1633620" cy="612607"/>
                  </a:xfrm>
                  <a:prstGeom prst="rect">
                    <a:avLst/>
                  </a:prstGeom>
                </pic:spPr>
              </pic:pic>
            </a:graphicData>
          </a:graphic>
        </wp:inline>
      </w:drawing>
    </w:r>
    <w:r>
      <w:rPr>
        <w:noProof/>
      </w:rPr>
      <w:tab/>
    </w:r>
  </w:p>
  <w:p w14:paraId="16CA65E2" w14:textId="77777777" w:rsidR="008F04E6" w:rsidRDefault="008F04E6">
    <w:pPr>
      <w:pStyle w:val="Header"/>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71ED3" w14:textId="77777777" w:rsidR="008F04E6" w:rsidRDefault="008F04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692DC8"/>
    <w:rsid w:val="00692DC8"/>
    <w:rsid w:val="008F04E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4:docId w14:val="48FFB209"/>
  <w15:docId w15:val="{1F91EF3D-4C82-47C4-AC0F-CC4A3514A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val="el-GR" w:eastAsia="el-GR" w:bidi="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56"/>
      <w:ind w:left="120"/>
    </w:p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F04E6"/>
    <w:pPr>
      <w:tabs>
        <w:tab w:val="center" w:pos="4536"/>
        <w:tab w:val="right" w:pos="9072"/>
      </w:tabs>
    </w:pPr>
  </w:style>
  <w:style w:type="character" w:customStyle="1" w:styleId="HeaderChar">
    <w:name w:val="Header Char"/>
    <w:basedOn w:val="DefaultParagraphFont"/>
    <w:link w:val="Header"/>
    <w:uiPriority w:val="99"/>
    <w:rsid w:val="008F04E6"/>
    <w:rPr>
      <w:rFonts w:ascii="Calibri" w:eastAsia="Calibri" w:hAnsi="Calibri" w:cs="Calibri"/>
      <w:lang w:val="el-GR" w:eastAsia="el-GR" w:bidi="el-GR"/>
    </w:rPr>
  </w:style>
  <w:style w:type="paragraph" w:styleId="Footer">
    <w:name w:val="footer"/>
    <w:basedOn w:val="Normal"/>
    <w:link w:val="FooterChar"/>
    <w:uiPriority w:val="99"/>
    <w:unhideWhenUsed/>
    <w:rsid w:val="008F04E6"/>
    <w:pPr>
      <w:tabs>
        <w:tab w:val="center" w:pos="4536"/>
        <w:tab w:val="right" w:pos="9072"/>
      </w:tabs>
    </w:pPr>
  </w:style>
  <w:style w:type="character" w:customStyle="1" w:styleId="FooterChar">
    <w:name w:val="Footer Char"/>
    <w:basedOn w:val="DefaultParagraphFont"/>
    <w:link w:val="Footer"/>
    <w:uiPriority w:val="99"/>
    <w:rsid w:val="008F04E6"/>
    <w:rPr>
      <w:rFonts w:ascii="Calibri" w:eastAsia="Calibri" w:hAnsi="Calibri" w:cs="Calibri"/>
      <w:lang w:val="el-GR"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minedu.gov.gr/publications/docs2017/kya_mathiteias.pdf" TargetMode="External"/><Relationship Id="rId13" Type="http://schemas.openxmlformats.org/officeDocument/2006/relationships/hyperlink" Target="http://www.et.gr/idocs-nph/search/pdfViewerForm.html?args=5C7QrtC22wEsrjP0JAlxBXdtvSoClrL8IcRvbj6N9YZ5MXD0LzQTLf7MGgcO23N88knBzLCmTXKaO6fpVZ6Lx9hLslJUqeiQuLsZ2RCICYnpCXSRcWijEWgMQUFdTtCKPuZFgujrEzY" TargetMode="External"/><Relationship Id="rId18"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footer" Target="footer3.xml"/><Relationship Id="rId7" Type="http://schemas.openxmlformats.org/officeDocument/2006/relationships/hyperlink" Target="http://www.et.gr/idocs-nph/search/pdfViewerForm.html?args=5C7QrtC22wEsrjP0JAlxBXdtvSoClrL8rMyKZz0asUl5MXD0LzQTLf7MGgcO23N88knBzLCmTXKaO6fpVZ6Lx9hLslJUqeiQXdRBscqTMvPJJmNgSMuY4HjIP79S-J-Sq5Jx5CABcpU" TargetMode="External"/><Relationship Id="rId12" Type="http://schemas.openxmlformats.org/officeDocument/2006/relationships/hyperlink" Target="https://www.minedu.gov.gr/publications/docs2017/plaisio_mathiteias.pdf" TargetMode="External"/><Relationship Id="rId17"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styles" Target="styles.xml"/><Relationship Id="rId6" Type="http://schemas.openxmlformats.org/officeDocument/2006/relationships/hyperlink" Target="https://www.minedu.gov.gr/publications/docs2016/230516_KYA_koropi_stavroupoli.pdf" TargetMode="External"/><Relationship Id="rId11" Type="http://schemas.openxmlformats.org/officeDocument/2006/relationships/hyperlink" Target="https://www.minedu.gov.gr/publications/docs2017/kya_mathiteias.pdf" TargetMode="External"/><Relationship Id="rId5" Type="http://schemas.openxmlformats.org/officeDocument/2006/relationships/endnotes" Target="endnotes.xml"/><Relationship Id="rId15" Type="http://schemas.openxmlformats.org/officeDocument/2006/relationships/hyperlink" Target="http://www.et.gr/idocs-nph/search/pdfViewerForm.html?args=5C7QrtC22wEsrjP0JAlxBXdtvSoClrL8liRx8Eq_4LIliYHTRwL0-OJInJ48_97uHrMts-zFzeyCiBSQOpYnT00MHhcXFRTsKlOmkkTT95MD1vM1_rjMLpmAOG8t3kV1F8oqck1i8FA" TargetMode="External"/><Relationship Id="rId23" Type="http://schemas.openxmlformats.org/officeDocument/2006/relationships/theme" Target="theme/theme1.xml"/><Relationship Id="rId10" Type="http://schemas.openxmlformats.org/officeDocument/2006/relationships/hyperlink" Target="https://www.minedu.gov.gr/publications/docs2016/%CE%BC%CE%B1%CE%B8%CE%B7%CF%84%CE%B5%CE%B9%CE%B1_%CE%A5%CE%91.pdf" TargetMode="External"/><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yperlink" Target="http://www.et.gr/idocs-nph/search/pdfViewerForm.html?args=5C7QrtC22wEsrjP0JAlxBXdtvSoClrL8IhofRqrFbnVp6k5uE6xNduJInJ48_97uHrMts-zFzeyCiBSQOpYnTy36MacmUFCx2ppFvBej56Mmc8Qdb8ZfRJqZnsIAdk8Lv_e6czmhEembNmZCMxLMtXrfDDGPsEd5w1RlZ7JeWqmWPEnRgLS4WWNsRdCfiIX8" TargetMode="External"/><Relationship Id="rId14" Type="http://schemas.openxmlformats.org/officeDocument/2006/relationships/hyperlink" Target="http://www.et.gr/idocs-nph/search/pdfViewerForm.html?args=5C7QrtC22wEsrjP0JAlxBXdtvSoClrL8fyrq-mVMtyLtIl9LGdkF53UIxsx942CdyqxSQYNuqAGCF0IfB9HI6hq6ZkZV96FIBTahdH70KvYZPDTl4DwMIDzenmR1wkD6lZXdZDU9ZTw"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491</Words>
  <Characters>2705</Characters>
  <Application>Microsoft Office Word</Application>
  <DocSecurity>0</DocSecurity>
  <Lines>22</Lines>
  <Paragraphs>6</Paragraphs>
  <ScaleCrop>false</ScaleCrop>
  <Company/>
  <LinksUpToDate>false</LinksUpToDate>
  <CharactersWithSpaces>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Panagiotopoulou Despoina</dc:creator>
  <cp:lastModifiedBy>Ana Manuelito</cp:lastModifiedBy>
  <cp:revision>2</cp:revision>
  <dcterms:created xsi:type="dcterms:W3CDTF">2019-01-16T16:06:00Z</dcterms:created>
  <dcterms:modified xsi:type="dcterms:W3CDTF">2019-01-16T16:17:00Z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2018-05-21T00:00:00Z</vt:filetime>
  </property>
  <property fmtid="{D5CDD505-2E9C-101B-9397-08002B2CF9AE}" pid="3" name="Creator">
    <vt:lpwstr>Microsoft® Word 2010</vt:lpwstr>
  </property>
  <property fmtid="{D5CDD505-2E9C-101B-9397-08002B2CF9AE}" pid="4" name="LastSaved">
    <vt:filetime>2019-01-16T00:00:00Z</vt:filetime>
  </property>
</Properties>
</file>